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351" w:rsidRDefault="000C4FDC" w:rsidP="003767A6">
      <w:pPr>
        <w:rPr>
          <w:rFonts w:eastAsia="微软雅黑" w:cs="David"/>
          <w:b/>
          <w:color w:val="000000"/>
          <w:sz w:val="36"/>
        </w:rPr>
      </w:pPr>
      <w:r w:rsidRPr="000C4FDC">
        <w:rPr>
          <w:rFonts w:eastAsia="微软雅黑" w:cs="David"/>
          <w:b/>
          <w:color w:val="000000"/>
          <w:sz w:val="36"/>
        </w:rPr>
        <w:t>9th International Symposium on Social Science (ISSS 2023)</w:t>
      </w:r>
      <w:r w:rsidR="003767A6" w:rsidRPr="003767A6">
        <w:rPr>
          <w:rFonts w:eastAsia="微软雅黑" w:cs="David" w:hint="eastAsia"/>
          <w:b/>
          <w:color w:val="FF0000"/>
          <w:sz w:val="28"/>
          <w:highlight w:val="yellow"/>
          <w:lang w:eastAsia="zh-CN"/>
        </w:rPr>
        <w:t>（题目</w:t>
      </w:r>
      <w:r>
        <w:rPr>
          <w:rFonts w:eastAsia="微软雅黑" w:cs="David"/>
          <w:b/>
          <w:color w:val="FF0000"/>
          <w:sz w:val="28"/>
          <w:highlight w:val="yellow"/>
          <w:lang w:eastAsia="zh-CN"/>
        </w:rPr>
        <w:t>—</w:t>
      </w:r>
      <w:r>
        <w:rPr>
          <w:rFonts w:eastAsia="微软雅黑" w:cs="David" w:hint="eastAsia"/>
          <w:b/>
          <w:color w:val="FF0000"/>
          <w:sz w:val="28"/>
          <w:highlight w:val="yellow"/>
          <w:lang w:eastAsia="zh-CN"/>
        </w:rPr>
        <w:t>不少于</w:t>
      </w:r>
      <w:r>
        <w:rPr>
          <w:rFonts w:eastAsia="微软雅黑" w:cs="David" w:hint="eastAsia"/>
          <w:b/>
          <w:color w:val="FF0000"/>
          <w:sz w:val="28"/>
          <w:highlight w:val="yellow"/>
          <w:lang w:eastAsia="zh-CN"/>
        </w:rPr>
        <w:t>5</w:t>
      </w:r>
      <w:r>
        <w:rPr>
          <w:rFonts w:eastAsia="微软雅黑" w:cs="David" w:hint="eastAsia"/>
          <w:b/>
          <w:color w:val="FF0000"/>
          <w:sz w:val="28"/>
          <w:highlight w:val="yellow"/>
          <w:lang w:eastAsia="zh-CN"/>
        </w:rPr>
        <w:t>个单词</w:t>
      </w:r>
      <w:r w:rsidR="003767A6" w:rsidRPr="003767A6">
        <w:rPr>
          <w:rFonts w:eastAsia="微软雅黑" w:cs="David" w:hint="eastAsia"/>
          <w:b/>
          <w:color w:val="FF0000"/>
          <w:sz w:val="28"/>
          <w:highlight w:val="yellow"/>
          <w:lang w:eastAsia="zh-CN"/>
        </w:rPr>
        <w:t>）</w:t>
      </w:r>
    </w:p>
    <w:p w:rsidR="003767A6" w:rsidRDefault="003767A6" w:rsidP="003767A6">
      <w:pPr>
        <w:rPr>
          <w:rFonts w:eastAsia="微软雅黑" w:cs="David"/>
          <w:b/>
          <w:color w:val="000000"/>
          <w:sz w:val="36"/>
        </w:rPr>
      </w:pPr>
    </w:p>
    <w:p w:rsidR="002C3351" w:rsidRDefault="000C4FDC" w:rsidP="00E101A3">
      <w:pPr>
        <w:rPr>
          <w:color w:val="FF0000"/>
          <w:sz w:val="24"/>
          <w:highlight w:val="yellow"/>
          <w:lang w:eastAsia="zh-CN"/>
        </w:rPr>
      </w:pPr>
      <w:r w:rsidRPr="00E101A3">
        <w:rPr>
          <w:caps/>
          <w:sz w:val="24"/>
        </w:rPr>
        <w:t>Anthony Deraco</w:t>
      </w:r>
      <w:r w:rsidRPr="00E101A3">
        <w:rPr>
          <w:caps/>
          <w:sz w:val="24"/>
        </w:rPr>
        <w:t xml:space="preserve">, </w:t>
      </w:r>
      <w:r w:rsidRPr="00E101A3">
        <w:rPr>
          <w:caps/>
          <w:sz w:val="24"/>
        </w:rPr>
        <w:t>Stephen Spangler</w:t>
      </w:r>
      <w:r w:rsidR="003767A6" w:rsidRPr="003767A6">
        <w:rPr>
          <w:rFonts w:hint="eastAsia"/>
          <w:color w:val="FF0000"/>
          <w:sz w:val="24"/>
          <w:highlight w:val="yellow"/>
          <w:lang w:eastAsia="zh-CN"/>
        </w:rPr>
        <w:t>（作者</w:t>
      </w:r>
      <w:r>
        <w:rPr>
          <w:rFonts w:hint="eastAsia"/>
          <w:color w:val="FF0000"/>
          <w:sz w:val="24"/>
          <w:highlight w:val="yellow"/>
          <w:lang w:eastAsia="zh-CN"/>
        </w:rPr>
        <w:t>姓在后</w:t>
      </w:r>
      <w:r w:rsidR="00E101A3">
        <w:rPr>
          <w:rFonts w:hint="eastAsia"/>
          <w:color w:val="FF0000"/>
          <w:sz w:val="24"/>
          <w:highlight w:val="yellow"/>
          <w:lang w:eastAsia="zh-CN"/>
        </w:rPr>
        <w:t>,</w:t>
      </w:r>
      <w:r>
        <w:rPr>
          <w:rFonts w:hint="eastAsia"/>
          <w:color w:val="FF0000"/>
          <w:sz w:val="24"/>
          <w:highlight w:val="yellow"/>
          <w:lang w:eastAsia="zh-CN"/>
        </w:rPr>
        <w:t>名在前</w:t>
      </w:r>
      <w:r w:rsidR="00E101A3">
        <w:rPr>
          <w:rFonts w:hint="eastAsia"/>
          <w:color w:val="FF0000"/>
          <w:sz w:val="24"/>
          <w:highlight w:val="yellow"/>
          <w:lang w:eastAsia="zh-CN"/>
        </w:rPr>
        <w:t>,</w:t>
      </w:r>
      <w:r w:rsidR="00E101A3">
        <w:rPr>
          <w:rFonts w:hint="eastAsia"/>
          <w:color w:val="FF0000"/>
          <w:sz w:val="24"/>
          <w:highlight w:val="yellow"/>
          <w:lang w:eastAsia="zh-CN"/>
        </w:rPr>
        <w:t>全部大写</w:t>
      </w:r>
      <w:r w:rsidR="003767A6" w:rsidRPr="003767A6">
        <w:rPr>
          <w:rFonts w:hint="eastAsia"/>
          <w:color w:val="FF0000"/>
          <w:sz w:val="24"/>
          <w:highlight w:val="yellow"/>
          <w:lang w:eastAsia="zh-CN"/>
        </w:rPr>
        <w:t>）</w:t>
      </w:r>
    </w:p>
    <w:p w:rsidR="00E101A3" w:rsidRDefault="00E101A3" w:rsidP="00E101A3">
      <w:pPr>
        <w:rPr>
          <w:color w:val="FF0000"/>
          <w:sz w:val="24"/>
          <w:highlight w:val="yellow"/>
          <w:lang w:eastAsia="zh-CN"/>
        </w:rPr>
      </w:pPr>
    </w:p>
    <w:p w:rsidR="00E101A3" w:rsidRPr="00E101A3" w:rsidRDefault="00E101A3" w:rsidP="00E101A3">
      <w:pPr>
        <w:rPr>
          <w:rFonts w:hint="eastAsia"/>
          <w:color w:val="FF0000"/>
          <w:sz w:val="24"/>
          <w:highlight w:val="yellow"/>
          <w:lang w:eastAsia="zh-CN"/>
        </w:rPr>
      </w:pPr>
    </w:p>
    <w:p w:rsidR="002C3351" w:rsidRDefault="002C3351" w:rsidP="002C3351">
      <w:pPr>
        <w:pStyle w:val="1"/>
        <w:jc w:val="both"/>
        <w:rPr>
          <w:sz w:val="24"/>
        </w:rPr>
      </w:pPr>
      <w:r>
        <w:rPr>
          <w:sz w:val="24"/>
        </w:rPr>
        <w:t>ABSTRACT</w:t>
      </w:r>
      <w:r w:rsidR="003767A6" w:rsidRPr="003767A6">
        <w:rPr>
          <w:rFonts w:hint="eastAsia"/>
          <w:color w:val="FF0000"/>
          <w:sz w:val="22"/>
          <w:highlight w:val="yellow"/>
          <w:lang w:eastAsia="zh-CN"/>
        </w:rPr>
        <w:t>（摘要）</w:t>
      </w:r>
      <w:r w:rsidR="00E101A3">
        <w:rPr>
          <w:rFonts w:hint="eastAsia"/>
          <w:color w:val="FF0000"/>
          <w:sz w:val="22"/>
          <w:highlight w:val="yellow"/>
          <w:lang w:eastAsia="zh-CN"/>
        </w:rPr>
        <w:t>，不需要关键词</w:t>
      </w:r>
    </w:p>
    <w:p w:rsidR="002C3351" w:rsidRDefault="002C3351" w:rsidP="00E101A3">
      <w:pPr>
        <w:pStyle w:val="a7"/>
        <w:jc w:val="both"/>
        <w:rPr>
          <w:sz w:val="24"/>
        </w:rPr>
      </w:pPr>
    </w:p>
    <w:p w:rsidR="009A267A" w:rsidRDefault="009A267A" w:rsidP="009A267A">
      <w:pPr>
        <w:pStyle w:val="a7"/>
        <w:jc w:val="both"/>
        <w:rPr>
          <w:sz w:val="24"/>
        </w:rPr>
      </w:pPr>
      <w:r>
        <w:rPr>
          <w:sz w:val="24"/>
        </w:rPr>
        <w:t>Below is a set of instructions for preparing your paper in a format suitable for the intended media for th</w:t>
      </w:r>
      <w:r w:rsidR="00D401AB">
        <w:rPr>
          <w:sz w:val="24"/>
        </w:rPr>
        <w:t>ese</w:t>
      </w:r>
      <w:r>
        <w:rPr>
          <w:sz w:val="24"/>
        </w:rPr>
        <w:t xml:space="preserve"> </w:t>
      </w:r>
      <w:r w:rsidR="00D401AB">
        <w:rPr>
          <w:sz w:val="24"/>
        </w:rPr>
        <w:t>p</w:t>
      </w:r>
      <w:r>
        <w:rPr>
          <w:sz w:val="24"/>
        </w:rPr>
        <w:t>roceedings. It is most important that you follow these guidelines as closely as possi</w:t>
      </w:r>
      <w:r w:rsidR="00E101A3">
        <w:rPr>
          <w:sz w:val="24"/>
        </w:rPr>
        <w:t>b</w:t>
      </w:r>
      <w:r>
        <w:rPr>
          <w:sz w:val="24"/>
        </w:rPr>
        <w:t>le and adhere to the margins (discussed below) for overall consistency and format relationship to all other papers in the intended proceedings. Print or type text as close to the margins as possible without going beyond these margins.</w:t>
      </w:r>
    </w:p>
    <w:p w:rsidR="002C3351" w:rsidRDefault="002C3351" w:rsidP="00E101A3">
      <w:pPr>
        <w:pStyle w:val="a7"/>
        <w:jc w:val="both"/>
        <w:rPr>
          <w:b/>
          <w:sz w:val="24"/>
        </w:rPr>
      </w:pPr>
    </w:p>
    <w:p w:rsidR="00636744" w:rsidRDefault="00636744" w:rsidP="00E101A3">
      <w:pPr>
        <w:pStyle w:val="a7"/>
        <w:jc w:val="both"/>
        <w:rPr>
          <w:b/>
          <w:sz w:val="24"/>
        </w:rPr>
      </w:pPr>
    </w:p>
    <w:p w:rsidR="00414BF8" w:rsidRDefault="003767A6" w:rsidP="00414BF8">
      <w:r>
        <w:rPr>
          <w:b/>
          <w:sz w:val="24"/>
        </w:rPr>
        <w:t>INTRODUCTION</w:t>
      </w:r>
      <w:r w:rsidR="003C1ADF">
        <w:rPr>
          <w:sz w:val="24"/>
          <w:lang w:eastAsia="zh-CN"/>
        </w:rPr>
        <w:t xml:space="preserve"> </w:t>
      </w:r>
      <w:r w:rsidR="003C1ADF" w:rsidRPr="00636744">
        <w:rPr>
          <w:color w:val="FF0000"/>
          <w:sz w:val="22"/>
          <w:highlight w:val="yellow"/>
          <w:lang w:eastAsia="zh-CN"/>
        </w:rPr>
        <w:t>(</w:t>
      </w:r>
      <w:r w:rsidR="003C1ADF" w:rsidRPr="00636744">
        <w:rPr>
          <w:rFonts w:hint="eastAsia"/>
          <w:color w:val="FF0000"/>
          <w:sz w:val="22"/>
          <w:highlight w:val="yellow"/>
          <w:lang w:eastAsia="zh-CN"/>
        </w:rPr>
        <w:t>一级副标题应使用粗体大写，上面有</w:t>
      </w:r>
      <w:r w:rsidR="003C1ADF" w:rsidRPr="00636744">
        <w:rPr>
          <w:rFonts w:hint="eastAsia"/>
          <w:color w:val="FF0000"/>
          <w:sz w:val="22"/>
          <w:highlight w:val="yellow"/>
          <w:lang w:eastAsia="zh-CN"/>
        </w:rPr>
        <w:t>2</w:t>
      </w:r>
      <w:r w:rsidR="003C1ADF" w:rsidRPr="00636744">
        <w:rPr>
          <w:rFonts w:hint="eastAsia"/>
          <w:color w:val="FF0000"/>
          <w:sz w:val="22"/>
          <w:highlight w:val="yellow"/>
          <w:lang w:eastAsia="zh-CN"/>
        </w:rPr>
        <w:t>行空格，下面有</w:t>
      </w:r>
      <w:r w:rsidR="003C1ADF" w:rsidRPr="00636744">
        <w:rPr>
          <w:rFonts w:hint="eastAsia"/>
          <w:color w:val="FF0000"/>
          <w:sz w:val="22"/>
          <w:highlight w:val="yellow"/>
          <w:lang w:eastAsia="zh-CN"/>
        </w:rPr>
        <w:t>1</w:t>
      </w:r>
      <w:r w:rsidR="003C1ADF" w:rsidRPr="00636744">
        <w:rPr>
          <w:rFonts w:hint="eastAsia"/>
          <w:color w:val="FF0000"/>
          <w:sz w:val="22"/>
          <w:highlight w:val="yellow"/>
          <w:lang w:eastAsia="zh-CN"/>
        </w:rPr>
        <w:t>行空格</w:t>
      </w:r>
      <w:r w:rsidR="003C1ADF" w:rsidRPr="00636744">
        <w:rPr>
          <w:color w:val="FF0000"/>
          <w:sz w:val="22"/>
          <w:highlight w:val="yellow"/>
          <w:lang w:eastAsia="zh-CN"/>
        </w:rPr>
        <w:t>)</w:t>
      </w:r>
    </w:p>
    <w:p w:rsidR="00414BF8" w:rsidRDefault="00414BF8" w:rsidP="00636744">
      <w:pPr>
        <w:pStyle w:val="a7"/>
        <w:jc w:val="both"/>
      </w:pPr>
    </w:p>
    <w:p w:rsidR="00F42CB9" w:rsidRPr="003C1ADF" w:rsidRDefault="00414BF8" w:rsidP="00414BF8">
      <w:pPr>
        <w:ind w:firstLine="357"/>
        <w:jc w:val="both"/>
        <w:rPr>
          <w:rFonts w:hint="eastAsia"/>
          <w:color w:val="FF0000"/>
          <w:sz w:val="24"/>
          <w:lang w:eastAsia="zh-CN"/>
        </w:rPr>
      </w:pPr>
      <w:r w:rsidRPr="007322C1">
        <w:rPr>
          <w:sz w:val="24"/>
        </w:rPr>
        <w:t xml:space="preserve">Use </w:t>
      </w:r>
      <w:r w:rsidRPr="007322C1">
        <w:rPr>
          <w:b/>
          <w:sz w:val="24"/>
        </w:rPr>
        <w:t xml:space="preserve">Times New Roman </w:t>
      </w:r>
      <w:r w:rsidRPr="007322C1">
        <w:rPr>
          <w:sz w:val="24"/>
        </w:rPr>
        <w:t>(the typeface used in these instructions)</w:t>
      </w:r>
      <w:r w:rsidRPr="007322C1">
        <w:rPr>
          <w:b/>
          <w:sz w:val="24"/>
        </w:rPr>
        <w:t>,</w:t>
      </w:r>
      <w:r>
        <w:rPr>
          <w:b/>
          <w:sz w:val="24"/>
        </w:rPr>
        <w:t xml:space="preserve"> 12-point</w:t>
      </w:r>
      <w:r>
        <w:rPr>
          <w:sz w:val="24"/>
        </w:rPr>
        <w:t xml:space="preserve">, at twelve characters per inch or in proportional spacing (as here). </w:t>
      </w:r>
      <w:r w:rsidR="003C1ADF" w:rsidRPr="003C1ADF">
        <w:rPr>
          <w:rFonts w:hint="eastAsia"/>
          <w:color w:val="FF0000"/>
          <w:sz w:val="24"/>
          <w:highlight w:val="yellow"/>
          <w:lang w:eastAsia="zh-CN"/>
        </w:rPr>
        <w:t>正文全部</w:t>
      </w:r>
      <w:r w:rsidR="003C1ADF" w:rsidRPr="003C1ADF">
        <w:rPr>
          <w:rFonts w:hint="eastAsia"/>
          <w:color w:val="FF0000"/>
          <w:sz w:val="24"/>
          <w:highlight w:val="yellow"/>
          <w:lang w:eastAsia="zh-CN"/>
        </w:rPr>
        <w:t>1</w:t>
      </w:r>
      <w:r w:rsidR="003C1ADF" w:rsidRPr="003C1ADF">
        <w:rPr>
          <w:color w:val="FF0000"/>
          <w:sz w:val="24"/>
          <w:highlight w:val="yellow"/>
          <w:lang w:eastAsia="zh-CN"/>
        </w:rPr>
        <w:t>2</w:t>
      </w:r>
      <w:r w:rsidR="003C1ADF" w:rsidRPr="003C1ADF">
        <w:rPr>
          <w:rFonts w:hint="eastAsia"/>
          <w:color w:val="FF0000"/>
          <w:sz w:val="24"/>
          <w:highlight w:val="yellow"/>
          <w:lang w:eastAsia="zh-CN"/>
        </w:rPr>
        <w:t>号</w:t>
      </w:r>
      <w:r w:rsidR="003C1ADF">
        <w:rPr>
          <w:rFonts w:hint="eastAsia"/>
          <w:color w:val="FF0000"/>
          <w:sz w:val="24"/>
          <w:highlight w:val="yellow"/>
          <w:lang w:eastAsia="zh-CN"/>
        </w:rPr>
        <w:t>Time</w:t>
      </w:r>
      <w:r w:rsidR="003C1ADF">
        <w:rPr>
          <w:color w:val="FF0000"/>
          <w:sz w:val="24"/>
          <w:highlight w:val="yellow"/>
          <w:lang w:eastAsia="zh-CN"/>
        </w:rPr>
        <w:t xml:space="preserve"> New Roman </w:t>
      </w:r>
      <w:r w:rsidR="003C1ADF" w:rsidRPr="003C1ADF">
        <w:rPr>
          <w:rFonts w:hint="eastAsia"/>
          <w:color w:val="FF0000"/>
          <w:sz w:val="24"/>
          <w:highlight w:val="yellow"/>
          <w:lang w:eastAsia="zh-CN"/>
        </w:rPr>
        <w:t>字体，图与表标题</w:t>
      </w:r>
      <w:r w:rsidR="003C1ADF" w:rsidRPr="003C1ADF">
        <w:rPr>
          <w:rFonts w:hint="eastAsia"/>
          <w:color w:val="FF0000"/>
          <w:sz w:val="24"/>
          <w:highlight w:val="yellow"/>
          <w:lang w:eastAsia="zh-CN"/>
        </w:rPr>
        <w:t>+</w:t>
      </w:r>
      <w:r w:rsidR="003C1ADF" w:rsidRPr="003C1ADF">
        <w:rPr>
          <w:rFonts w:hint="eastAsia"/>
          <w:color w:val="FF0000"/>
          <w:sz w:val="24"/>
          <w:highlight w:val="yellow"/>
          <w:lang w:eastAsia="zh-CN"/>
        </w:rPr>
        <w:t>参考文献，</w:t>
      </w:r>
      <w:r w:rsidR="003C1ADF" w:rsidRPr="003C1ADF">
        <w:rPr>
          <w:rFonts w:hint="eastAsia"/>
          <w:color w:val="FF0000"/>
          <w:sz w:val="24"/>
          <w:highlight w:val="yellow"/>
          <w:lang w:eastAsia="zh-CN"/>
        </w:rPr>
        <w:t>1</w:t>
      </w:r>
      <w:r w:rsidR="003C1ADF" w:rsidRPr="003C1ADF">
        <w:rPr>
          <w:color w:val="FF0000"/>
          <w:sz w:val="24"/>
          <w:highlight w:val="yellow"/>
          <w:lang w:eastAsia="zh-CN"/>
        </w:rPr>
        <w:t>0</w:t>
      </w:r>
      <w:r w:rsidR="003C1ADF" w:rsidRPr="003C1ADF">
        <w:rPr>
          <w:rFonts w:hint="eastAsia"/>
          <w:color w:val="FF0000"/>
          <w:sz w:val="24"/>
          <w:highlight w:val="yellow"/>
          <w:lang w:eastAsia="zh-CN"/>
        </w:rPr>
        <w:t>号字体。</w:t>
      </w:r>
    </w:p>
    <w:p w:rsidR="00F42CB9" w:rsidRDefault="00F42CB9" w:rsidP="00414BF8">
      <w:pPr>
        <w:ind w:firstLine="357"/>
        <w:jc w:val="both"/>
        <w:rPr>
          <w:sz w:val="24"/>
        </w:rPr>
      </w:pPr>
    </w:p>
    <w:p w:rsidR="00636744" w:rsidRDefault="00636744" w:rsidP="00414BF8">
      <w:pPr>
        <w:ind w:firstLine="357"/>
        <w:jc w:val="both"/>
        <w:rPr>
          <w:sz w:val="24"/>
        </w:rPr>
      </w:pPr>
    </w:p>
    <w:p w:rsidR="00F42CB9" w:rsidRDefault="00F42CB9" w:rsidP="00F42CB9">
      <w:pPr>
        <w:pStyle w:val="2"/>
        <w:rPr>
          <w:sz w:val="24"/>
          <w:lang w:eastAsia="zh-CN"/>
        </w:rPr>
      </w:pPr>
      <w:r>
        <w:rPr>
          <w:sz w:val="24"/>
          <w:lang w:eastAsia="zh-CN"/>
        </w:rPr>
        <w:t>SUBHEADS</w:t>
      </w:r>
    </w:p>
    <w:p w:rsidR="00636744" w:rsidRDefault="00636744" w:rsidP="00634192">
      <w:pPr>
        <w:pStyle w:val="a4"/>
        <w:ind w:left="-90" w:firstLine="450"/>
        <w:rPr>
          <w:sz w:val="24"/>
          <w:lang w:eastAsia="zh-CN"/>
        </w:rPr>
      </w:pPr>
    </w:p>
    <w:p w:rsidR="00636744" w:rsidRDefault="00636744" w:rsidP="00634192">
      <w:pPr>
        <w:pStyle w:val="a4"/>
        <w:ind w:left="-90" w:firstLine="450"/>
        <w:rPr>
          <w:b/>
          <w:bCs/>
          <w:color w:val="FF0000"/>
          <w:sz w:val="22"/>
          <w:highlight w:val="yellow"/>
          <w:lang w:eastAsia="zh-CN"/>
        </w:rPr>
      </w:pPr>
      <w:r w:rsidRPr="00636744">
        <w:rPr>
          <w:rFonts w:hint="eastAsia"/>
          <w:b/>
          <w:bCs/>
          <w:color w:val="FF0000"/>
          <w:sz w:val="22"/>
          <w:highlight w:val="yellow"/>
          <w:lang w:eastAsia="zh-CN"/>
        </w:rPr>
        <w:t>副标题不应单独出现在页面的底部。</w:t>
      </w:r>
    </w:p>
    <w:p w:rsidR="00C2250C" w:rsidRDefault="00C2250C" w:rsidP="00634192">
      <w:pPr>
        <w:pStyle w:val="a4"/>
        <w:ind w:left="-90" w:firstLine="450"/>
        <w:rPr>
          <w:b/>
          <w:bCs/>
          <w:color w:val="FF0000"/>
          <w:sz w:val="22"/>
          <w:highlight w:val="yellow"/>
          <w:lang w:eastAsia="zh-CN"/>
        </w:rPr>
      </w:pPr>
      <w:r>
        <w:rPr>
          <w:rFonts w:hint="eastAsia"/>
          <w:b/>
          <w:bCs/>
          <w:color w:val="FF0000"/>
          <w:sz w:val="22"/>
          <w:highlight w:val="yellow"/>
          <w:lang w:eastAsia="zh-CN"/>
        </w:rPr>
        <w:t>第一页不能有图</w:t>
      </w:r>
      <w:r>
        <w:rPr>
          <w:rFonts w:hint="eastAsia"/>
          <w:b/>
          <w:bCs/>
          <w:color w:val="FF0000"/>
          <w:sz w:val="22"/>
          <w:highlight w:val="yellow"/>
          <w:lang w:eastAsia="zh-CN"/>
        </w:rPr>
        <w:t>+</w:t>
      </w:r>
      <w:r>
        <w:rPr>
          <w:rFonts w:hint="eastAsia"/>
          <w:b/>
          <w:bCs/>
          <w:color w:val="FF0000"/>
          <w:sz w:val="22"/>
          <w:highlight w:val="yellow"/>
          <w:lang w:eastAsia="zh-CN"/>
        </w:rPr>
        <w:t>表</w:t>
      </w:r>
      <w:r>
        <w:rPr>
          <w:rFonts w:hint="eastAsia"/>
          <w:b/>
          <w:bCs/>
          <w:color w:val="FF0000"/>
          <w:sz w:val="22"/>
          <w:highlight w:val="yellow"/>
          <w:lang w:eastAsia="zh-CN"/>
        </w:rPr>
        <w:t>+</w:t>
      </w:r>
      <w:r>
        <w:rPr>
          <w:rFonts w:hint="eastAsia"/>
          <w:b/>
          <w:bCs/>
          <w:color w:val="FF0000"/>
          <w:sz w:val="22"/>
          <w:highlight w:val="yellow"/>
          <w:lang w:eastAsia="zh-CN"/>
        </w:rPr>
        <w:t>公式</w:t>
      </w:r>
    </w:p>
    <w:p w:rsidR="00C2250C" w:rsidRDefault="00C2250C" w:rsidP="00634192">
      <w:pPr>
        <w:pStyle w:val="a4"/>
        <w:ind w:left="-90" w:firstLine="450"/>
        <w:rPr>
          <w:b/>
          <w:bCs/>
          <w:color w:val="FF0000"/>
          <w:sz w:val="22"/>
          <w:highlight w:val="yellow"/>
          <w:lang w:eastAsia="zh-CN"/>
        </w:rPr>
      </w:pPr>
      <w:r>
        <w:rPr>
          <w:rFonts w:hint="eastAsia"/>
          <w:b/>
          <w:bCs/>
          <w:color w:val="FF0000"/>
          <w:sz w:val="22"/>
          <w:highlight w:val="yellow"/>
          <w:lang w:eastAsia="zh-CN"/>
        </w:rPr>
        <w:t>图与图标题之间需要空一行</w:t>
      </w:r>
    </w:p>
    <w:p w:rsidR="000F4EFC" w:rsidRDefault="00F42CB9" w:rsidP="00634192">
      <w:pPr>
        <w:pStyle w:val="a4"/>
        <w:ind w:left="-90" w:firstLine="450"/>
        <w:rPr>
          <w:sz w:val="24"/>
        </w:rPr>
      </w:pPr>
      <w:r>
        <w:rPr>
          <w:sz w:val="24"/>
        </w:rPr>
        <w:t xml:space="preserve">First-order subheads should be in bold caps with </w:t>
      </w:r>
      <w:proofErr w:type="gramStart"/>
      <w:r>
        <w:rPr>
          <w:sz w:val="24"/>
        </w:rPr>
        <w:t>2 line</w:t>
      </w:r>
      <w:proofErr w:type="gramEnd"/>
      <w:r>
        <w:rPr>
          <w:sz w:val="24"/>
        </w:rPr>
        <w:t xml:space="preserve"> spaces above and 1 line space below them. Second-order subheads should be in bold with main words capitalized with </w:t>
      </w:r>
      <w:proofErr w:type="gramStart"/>
      <w:r>
        <w:rPr>
          <w:sz w:val="24"/>
        </w:rPr>
        <w:t>1 line</w:t>
      </w:r>
      <w:proofErr w:type="gramEnd"/>
      <w:r>
        <w:rPr>
          <w:sz w:val="24"/>
        </w:rPr>
        <w:t xml:space="preserve"> space above and below them. Third-order subheads should be</w:t>
      </w:r>
      <w:r w:rsidR="000F4EFC" w:rsidRPr="000F4EFC">
        <w:rPr>
          <w:sz w:val="24"/>
        </w:rPr>
        <w:t xml:space="preserve"> </w:t>
      </w:r>
      <w:r w:rsidR="000F4EFC">
        <w:rPr>
          <w:sz w:val="24"/>
        </w:rPr>
        <w:t xml:space="preserve">in regular type in all caps with </w:t>
      </w:r>
      <w:proofErr w:type="gramStart"/>
      <w:r w:rsidR="000F4EFC">
        <w:rPr>
          <w:sz w:val="24"/>
        </w:rPr>
        <w:t>1 line</w:t>
      </w:r>
      <w:proofErr w:type="gramEnd"/>
      <w:r w:rsidR="000F4EFC">
        <w:rPr>
          <w:sz w:val="24"/>
        </w:rPr>
        <w:t xml:space="preserve"> space above and below them. Subheads should not appear alone at the bottom of a page.</w:t>
      </w:r>
    </w:p>
    <w:p w:rsidR="00F9349C" w:rsidRDefault="003767A6" w:rsidP="00C2250C">
      <w:pPr>
        <w:ind w:firstLine="357"/>
        <w:jc w:val="both"/>
        <w:rPr>
          <w:sz w:val="24"/>
        </w:rPr>
      </w:pPr>
      <w:r>
        <w:rPr>
          <w:sz w:val="24"/>
        </w:rPr>
        <w:t xml:space="preserve">Do not leave a blank line between paragraphs. The first line of each paragraph should be </w:t>
      </w:r>
      <w:r w:rsidRPr="0005450E">
        <w:rPr>
          <w:sz w:val="24"/>
        </w:rPr>
        <w:t>indented 18 points (1.5 pica-6.3 mm-1/4”) space</w:t>
      </w:r>
      <w:r>
        <w:rPr>
          <w:sz w:val="24"/>
        </w:rPr>
        <w:t>.</w:t>
      </w:r>
    </w:p>
    <w:p w:rsidR="00C2250C" w:rsidRDefault="00C2250C" w:rsidP="00C2250C">
      <w:pPr>
        <w:ind w:firstLine="357"/>
        <w:jc w:val="both"/>
        <w:rPr>
          <w:sz w:val="24"/>
        </w:rPr>
      </w:pPr>
      <w:r>
        <w:rPr>
          <w:sz w:val="24"/>
        </w:rPr>
        <w:t xml:space="preserve">Do not leave a blank line between paragraphs. The first line of each paragraph should be </w:t>
      </w:r>
      <w:r w:rsidRPr="0005450E">
        <w:rPr>
          <w:sz w:val="24"/>
        </w:rPr>
        <w:t>indented 18 points (1.5 pica-6.3 mm-1/4”) space</w:t>
      </w:r>
      <w:r>
        <w:rPr>
          <w:sz w:val="24"/>
        </w:rPr>
        <w:t>.</w:t>
      </w:r>
    </w:p>
    <w:p w:rsidR="00C2250C" w:rsidRDefault="00C2250C" w:rsidP="006719F3">
      <w:pPr>
        <w:pStyle w:val="a7"/>
        <w:jc w:val="both"/>
        <w:rPr>
          <w:rFonts w:ascii="Univers" w:hAnsi="Univers"/>
          <w:szCs w:val="20"/>
        </w:rPr>
      </w:pPr>
    </w:p>
    <w:p w:rsidR="00C2250C" w:rsidRDefault="00C2250C" w:rsidP="006719F3">
      <w:pPr>
        <w:pStyle w:val="a7"/>
        <w:jc w:val="both"/>
        <w:rPr>
          <w:rFonts w:ascii="Univers" w:hAnsi="Univers"/>
          <w:szCs w:val="20"/>
        </w:rPr>
      </w:pPr>
    </w:p>
    <w:p w:rsidR="005E0B8A" w:rsidRDefault="005E0B8A" w:rsidP="005E0B8A">
      <w:pPr>
        <w:pStyle w:val="2"/>
        <w:rPr>
          <w:sz w:val="24"/>
        </w:rPr>
      </w:pPr>
      <w:r>
        <w:rPr>
          <w:sz w:val="24"/>
        </w:rPr>
        <w:t>FIRST PAGE</w:t>
      </w:r>
    </w:p>
    <w:p w:rsidR="005E0B8A" w:rsidRDefault="005E0B8A" w:rsidP="006719F3">
      <w:pPr>
        <w:pStyle w:val="a7"/>
        <w:jc w:val="both"/>
        <w:rPr>
          <w:sz w:val="24"/>
        </w:rPr>
      </w:pPr>
    </w:p>
    <w:p w:rsidR="005E0B8A" w:rsidRDefault="005E0B8A" w:rsidP="005E0B8A">
      <w:pPr>
        <w:ind w:firstLine="360"/>
        <w:jc w:val="both"/>
        <w:rPr>
          <w:sz w:val="24"/>
        </w:rPr>
      </w:pPr>
      <w:proofErr w:type="spellStart"/>
      <w:r>
        <w:rPr>
          <w:sz w:val="24"/>
        </w:rPr>
        <w:t>DEStech</w:t>
      </w:r>
      <w:proofErr w:type="spellEnd"/>
      <w:r>
        <w:rPr>
          <w:sz w:val="24"/>
        </w:rPr>
        <w:t xml:space="preserve"> Publications, Inc. will insert the title and author name(s) in the space left blank on the top of the first page. The title and author name(s) should be supplied on a separate sheet (cover page) and submitted with the manuscript. </w:t>
      </w:r>
      <w:r>
        <w:rPr>
          <w:b/>
          <w:bCs/>
          <w:sz w:val="24"/>
        </w:rPr>
        <w:t xml:space="preserve">The author’s current affiliation, including full address, should appear as a footnote on the bottom of the first page in a 10-point </w:t>
      </w:r>
      <w:r>
        <w:rPr>
          <w:b/>
          <w:sz w:val="24"/>
        </w:rPr>
        <w:t>Helvetica/</w:t>
      </w:r>
      <w:proofErr w:type="spellStart"/>
      <w:r>
        <w:rPr>
          <w:b/>
          <w:sz w:val="24"/>
        </w:rPr>
        <w:t>Univers</w:t>
      </w:r>
      <w:proofErr w:type="spellEnd"/>
      <w:r>
        <w:rPr>
          <w:b/>
          <w:sz w:val="24"/>
        </w:rPr>
        <w:t xml:space="preserve">/Arial font. If authors are at different affiliations, please include names with affiliations or superscript numbers </w:t>
      </w:r>
      <w:r w:rsidRPr="00E06547">
        <w:rPr>
          <w:b/>
          <w:sz w:val="24"/>
        </w:rPr>
        <w:t>(</w:t>
      </w:r>
      <w:r w:rsidRPr="00E06547">
        <w:rPr>
          <w:b/>
          <w:i/>
          <w:sz w:val="24"/>
        </w:rPr>
        <w:t>see cover page</w:t>
      </w:r>
      <w:r>
        <w:rPr>
          <w:b/>
          <w:sz w:val="24"/>
        </w:rPr>
        <w:t>).</w:t>
      </w:r>
      <w:r>
        <w:rPr>
          <w:sz w:val="24"/>
        </w:rPr>
        <w:t xml:space="preserve"> A 1-point rule (</w:t>
      </w:r>
      <w:proofErr w:type="gramStart"/>
      <w:r>
        <w:rPr>
          <w:sz w:val="24"/>
        </w:rPr>
        <w:t>1 inch long</w:t>
      </w:r>
      <w:proofErr w:type="gramEnd"/>
      <w:r>
        <w:rPr>
          <w:sz w:val="24"/>
        </w:rPr>
        <w:t xml:space="preserve">/25.4 mm) should be no more than 1/8 </w:t>
      </w:r>
      <w:r w:rsidRPr="0010112E">
        <w:rPr>
          <w:sz w:val="24"/>
        </w:rPr>
        <w:t xml:space="preserve">inch (3 mm) above the affiliation. A </w:t>
      </w:r>
      <w:r>
        <w:rPr>
          <w:sz w:val="24"/>
        </w:rPr>
        <w:t>SUMMARY</w:t>
      </w:r>
      <w:r w:rsidRPr="0010112E">
        <w:rPr>
          <w:sz w:val="24"/>
        </w:rPr>
        <w:t xml:space="preserve"> should begin the paper three and a </w:t>
      </w:r>
      <w:r>
        <w:rPr>
          <w:sz w:val="24"/>
        </w:rPr>
        <w:t>one -quarter</w:t>
      </w:r>
      <w:r w:rsidRPr="0010112E">
        <w:rPr>
          <w:sz w:val="24"/>
        </w:rPr>
        <w:t xml:space="preserve"> inches (8</w:t>
      </w:r>
      <w:r>
        <w:rPr>
          <w:sz w:val="24"/>
        </w:rPr>
        <w:t>3</w:t>
      </w:r>
      <w:r w:rsidRPr="0010112E">
        <w:rPr>
          <w:sz w:val="24"/>
        </w:rPr>
        <w:t xml:space="preserve"> mm) down from the top (to leave space for the title and author name).</w:t>
      </w:r>
      <w:r>
        <w:rPr>
          <w:b/>
          <w:bCs/>
          <w:sz w:val="24"/>
        </w:rPr>
        <w:t xml:space="preserve"> </w:t>
      </w:r>
      <w:r w:rsidRPr="00C65995">
        <w:rPr>
          <w:sz w:val="24"/>
          <w:u w:val="single"/>
        </w:rPr>
        <w:t>No illustrations, figures, or tables should</w:t>
      </w:r>
      <w:r w:rsidRPr="00017406">
        <w:rPr>
          <w:sz w:val="24"/>
          <w:u w:val="single"/>
        </w:rPr>
        <w:t xml:space="preserve"> appear on the first page</w:t>
      </w:r>
      <w:r>
        <w:rPr>
          <w:sz w:val="24"/>
        </w:rPr>
        <w:t>.</w:t>
      </w:r>
    </w:p>
    <w:p w:rsidR="002C3351" w:rsidRDefault="002C3351" w:rsidP="006719F3">
      <w:pPr>
        <w:pStyle w:val="a7"/>
        <w:jc w:val="both"/>
        <w:rPr>
          <w:sz w:val="24"/>
        </w:rPr>
      </w:pPr>
    </w:p>
    <w:p w:rsidR="00CC5F6A" w:rsidRDefault="00CC5F6A" w:rsidP="006719F3">
      <w:pPr>
        <w:pStyle w:val="a7"/>
        <w:jc w:val="both"/>
        <w:rPr>
          <w:sz w:val="24"/>
        </w:rPr>
      </w:pPr>
    </w:p>
    <w:p w:rsidR="002C3351" w:rsidRDefault="002C3351" w:rsidP="002C3351">
      <w:pPr>
        <w:pStyle w:val="2"/>
        <w:rPr>
          <w:sz w:val="24"/>
        </w:rPr>
      </w:pPr>
      <w:r>
        <w:rPr>
          <w:sz w:val="24"/>
        </w:rPr>
        <w:t>ARTWORK</w:t>
      </w:r>
    </w:p>
    <w:p w:rsidR="002C3351" w:rsidRDefault="002C3351" w:rsidP="006719F3">
      <w:pPr>
        <w:pStyle w:val="a7"/>
        <w:jc w:val="both"/>
        <w:rPr>
          <w:sz w:val="24"/>
        </w:rPr>
      </w:pPr>
    </w:p>
    <w:p w:rsidR="000F1C3C" w:rsidRDefault="002C3351" w:rsidP="006719F3">
      <w:pPr>
        <w:ind w:firstLine="360"/>
        <w:jc w:val="both"/>
        <w:rPr>
          <w:sz w:val="24"/>
        </w:rPr>
      </w:pPr>
      <w:r>
        <w:rPr>
          <w:sz w:val="24"/>
        </w:rPr>
        <w:t xml:space="preserve">Artwork (photographs, tables, or figures) should be planned for appearance at the bottom or top of a page, as close to the first mention of the artwork as possible; i.e., no text should appear </w:t>
      </w:r>
      <w:r>
        <w:rPr>
          <w:i/>
          <w:sz w:val="24"/>
        </w:rPr>
        <w:t>both</w:t>
      </w:r>
      <w:r>
        <w:rPr>
          <w:sz w:val="24"/>
        </w:rPr>
        <w:t xml:space="preserve"> above and below artwork. There should be between two and six blank lines between artwork (including captions) and main text </w:t>
      </w:r>
      <w:r w:rsidRPr="002E5F14">
        <w:rPr>
          <w:sz w:val="24"/>
        </w:rPr>
        <w:t>and one blank line between artwork and caption (see Figure 1). Artwork should be centered between the left and right margins. In cases where artwork takes an entire page, it should be centered within the margins. All print within the artwork should be in Helvetica/</w:t>
      </w:r>
      <w:proofErr w:type="spellStart"/>
      <w:r w:rsidRPr="002E5F14">
        <w:rPr>
          <w:sz w:val="24"/>
        </w:rPr>
        <w:t>Univers</w:t>
      </w:r>
      <w:proofErr w:type="spellEnd"/>
      <w:r w:rsidRPr="002E5F14">
        <w:rPr>
          <w:sz w:val="24"/>
        </w:rPr>
        <w:t>/Arial font in the range of 8 point to 10 point (see Figure 2).</w:t>
      </w:r>
    </w:p>
    <w:p w:rsidR="006719F3" w:rsidRDefault="006719F3" w:rsidP="006719F3">
      <w:pPr>
        <w:ind w:firstLine="360"/>
        <w:jc w:val="both"/>
        <w:rPr>
          <w:sz w:val="24"/>
        </w:rPr>
      </w:pPr>
    </w:p>
    <w:p w:rsidR="00FE3F3D" w:rsidRPr="00636744" w:rsidRDefault="000F1C3C" w:rsidP="006719F3">
      <w:pPr>
        <w:pStyle w:val="2"/>
        <w:rPr>
          <w:color w:val="FF0000"/>
          <w:highlight w:val="yellow"/>
          <w:lang w:eastAsia="zh-CN"/>
        </w:rPr>
      </w:pPr>
      <w:r>
        <w:rPr>
          <w:sz w:val="24"/>
        </w:rPr>
        <w:t>Tables and Figures</w:t>
      </w:r>
      <w:r w:rsidRPr="006719F3">
        <w:rPr>
          <w:b w:val="0"/>
        </w:rPr>
        <w:t xml:space="preserve"> </w:t>
      </w:r>
      <w:r w:rsidRPr="006719F3">
        <w:rPr>
          <w:b w:val="0"/>
          <w:i/>
          <w:iCs/>
          <w:szCs w:val="20"/>
        </w:rPr>
        <w:t>(second-order heading</w:t>
      </w:r>
      <w:r>
        <w:rPr>
          <w:i/>
          <w:iCs/>
          <w:szCs w:val="20"/>
        </w:rPr>
        <w:t>)</w:t>
      </w:r>
      <w:r w:rsidR="00FE3F3D" w:rsidRPr="00FE3F3D">
        <w:rPr>
          <w:rFonts w:hint="eastAsia"/>
          <w:color w:val="FF0000"/>
          <w:highlight w:val="yellow"/>
          <w:lang w:eastAsia="zh-CN"/>
        </w:rPr>
        <w:t xml:space="preserve"> </w:t>
      </w:r>
      <w:r w:rsidR="00FE3F3D" w:rsidRPr="00636744">
        <w:rPr>
          <w:rFonts w:hint="eastAsia"/>
          <w:color w:val="FF0000"/>
          <w:highlight w:val="yellow"/>
          <w:lang w:eastAsia="zh-CN"/>
        </w:rPr>
        <w:t>二</w:t>
      </w:r>
      <w:r w:rsidR="00FE3F3D">
        <w:rPr>
          <w:rFonts w:hint="eastAsia"/>
          <w:color w:val="FF0000"/>
          <w:highlight w:val="yellow"/>
          <w:lang w:eastAsia="zh-CN"/>
        </w:rPr>
        <w:t>级</w:t>
      </w:r>
      <w:r w:rsidR="00FE3F3D" w:rsidRPr="00636744">
        <w:rPr>
          <w:rFonts w:hint="eastAsia"/>
          <w:color w:val="FF0000"/>
          <w:highlight w:val="yellow"/>
          <w:lang w:eastAsia="zh-CN"/>
        </w:rPr>
        <w:t>副标题应使用粗体，主要字词大写，上下各占一行空间。</w:t>
      </w:r>
    </w:p>
    <w:p w:rsidR="003767A6" w:rsidRDefault="003767A6" w:rsidP="00A237D3">
      <w:pPr>
        <w:ind w:firstLine="360"/>
        <w:jc w:val="both"/>
        <w:rPr>
          <w:sz w:val="24"/>
        </w:rPr>
      </w:pPr>
    </w:p>
    <w:p w:rsidR="002C3351" w:rsidRPr="001965E4" w:rsidRDefault="00A237D3" w:rsidP="006719F3">
      <w:pPr>
        <w:ind w:firstLine="360"/>
        <w:jc w:val="both"/>
        <w:rPr>
          <w:sz w:val="24"/>
        </w:rPr>
      </w:pPr>
      <w:r w:rsidRPr="00A237D3">
        <w:rPr>
          <w:sz w:val="24"/>
        </w:rPr>
        <w:t xml:space="preserve">All tables and figures with text only should be </w:t>
      </w:r>
      <w:r>
        <w:rPr>
          <w:sz w:val="24"/>
        </w:rPr>
        <w:t xml:space="preserve">boxed in; i.e., a box should be </w:t>
      </w:r>
      <w:r w:rsidRPr="00A237D3">
        <w:rPr>
          <w:sz w:val="24"/>
        </w:rPr>
        <w:t>drawn around the table or figure either by hand with a ruler or with a draw facility on</w:t>
      </w:r>
      <w:r w:rsidR="006719F3">
        <w:rPr>
          <w:sz w:val="24"/>
        </w:rPr>
        <w:t xml:space="preserve"> </w:t>
      </w:r>
      <w:r w:rsidR="006719F3">
        <w:rPr>
          <w:sz w:val="24"/>
        </w:rPr>
        <w:t>the computer (see Figure 1 sample and Table I sample). Labels for tables should appear centered at the top of the table in uppercase letters in a 10-point font</w:t>
      </w:r>
      <w:r w:rsidR="006719F3" w:rsidRPr="002B5974">
        <w:rPr>
          <w:b/>
          <w:sz w:val="24"/>
        </w:rPr>
        <w:t>. A Roman numeral should follow the word “TABLE”. Tables should be numbered consecutively throughout the text</w:t>
      </w:r>
      <w:r w:rsidR="006719F3">
        <w:rPr>
          <w:b/>
          <w:sz w:val="24"/>
        </w:rPr>
        <w:t>, i.e. I, II, III, IV, etc.</w:t>
      </w:r>
      <w:r w:rsidR="006719F3" w:rsidRPr="002B5974">
        <w:rPr>
          <w:b/>
          <w:sz w:val="24"/>
        </w:rPr>
        <w:t xml:space="preserve"> In the case of figures (charts, graphs, photographs), the word “Figure” should appear preceding an Arabic numeral </w:t>
      </w:r>
      <w:r w:rsidR="006719F3">
        <w:rPr>
          <w:b/>
          <w:sz w:val="24"/>
        </w:rPr>
        <w:t xml:space="preserve">(1, 2, 3, etc.) </w:t>
      </w:r>
      <w:r w:rsidR="006719F3" w:rsidRPr="002B5974">
        <w:rPr>
          <w:b/>
          <w:sz w:val="24"/>
        </w:rPr>
        <w:t>in the caption, which should be centered below the figure.</w:t>
      </w:r>
      <w:r w:rsidR="006719F3">
        <w:rPr>
          <w:sz w:val="24"/>
        </w:rPr>
        <w:t xml:space="preserve"> Figures should also be numbered consecutively throughout the text. Captions must always be printed or typed, not handwritten.</w:t>
      </w:r>
    </w:p>
    <w:p w:rsidR="002C3351" w:rsidRDefault="002C3351" w:rsidP="002C3351">
      <w:pPr>
        <w:ind w:firstLine="540"/>
        <w:jc w:val="center"/>
        <w:rPr>
          <w:sz w:val="16"/>
          <w:szCs w:val="20"/>
        </w:rPr>
      </w:pPr>
    </w:p>
    <w:bookmarkStart w:id="0" w:name="_MON_1195980211"/>
    <w:bookmarkStart w:id="1" w:name="_MON_1195980278"/>
    <w:bookmarkStart w:id="2" w:name="_MON_1195980562"/>
    <w:bookmarkStart w:id="3" w:name="_MON_1195980637"/>
    <w:bookmarkStart w:id="4" w:name="_MON_1014534336"/>
    <w:bookmarkStart w:id="5" w:name="_MON_1071764262"/>
    <w:bookmarkStart w:id="6" w:name="_MON_1071765439"/>
    <w:bookmarkEnd w:id="0"/>
    <w:bookmarkEnd w:id="1"/>
    <w:bookmarkEnd w:id="2"/>
    <w:bookmarkEnd w:id="3"/>
    <w:bookmarkEnd w:id="4"/>
    <w:bookmarkEnd w:id="5"/>
    <w:bookmarkEnd w:id="6"/>
    <w:bookmarkStart w:id="7" w:name="_MON_1076159957"/>
    <w:bookmarkEnd w:id="7"/>
    <w:p w:rsidR="00225EE4" w:rsidRDefault="00225EE4" w:rsidP="00225EE4">
      <w:pPr>
        <w:jc w:val="center"/>
        <w:rPr>
          <w:rFonts w:ascii="Univers" w:hAnsi="Univers"/>
        </w:rPr>
      </w:pPr>
      <w:r w:rsidRPr="00097F46">
        <w:rPr>
          <w:sz w:val="24"/>
        </w:rPr>
        <w:object w:dxaOrig="7201"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6pt;height:133.8pt" o:ole="" fillcolor="window">
            <v:imagedata r:id="rId8" o:title="" croptop="5850f" cropbottom="11781f" cropleft="4914f" cropright="8191f"/>
          </v:shape>
          <o:OLEObject Type="Embed" ProgID="Word.Picture.8" ShapeID="_x0000_i1025" DrawAspect="Content" ObjectID="_1731846145" r:id="rId9"/>
        </w:object>
      </w:r>
    </w:p>
    <w:p w:rsidR="00225EE4" w:rsidRPr="00834FC8" w:rsidRDefault="00225EE4" w:rsidP="00225EE4">
      <w:pPr>
        <w:ind w:firstLine="540"/>
        <w:jc w:val="center"/>
        <w:rPr>
          <w:sz w:val="16"/>
          <w:szCs w:val="16"/>
        </w:rPr>
      </w:pPr>
    </w:p>
    <w:p w:rsidR="00225EE4" w:rsidRDefault="00225EE4" w:rsidP="00225EE4">
      <w:pPr>
        <w:jc w:val="center"/>
        <w:rPr>
          <w:color w:val="FF0000"/>
          <w:szCs w:val="20"/>
          <w:highlight w:val="yellow"/>
          <w:lang w:eastAsia="zh-CN"/>
        </w:rPr>
      </w:pPr>
      <w:r>
        <w:rPr>
          <w:szCs w:val="20"/>
        </w:rPr>
        <w:t>Figure 2. Example of figure.</w:t>
      </w:r>
      <w:r w:rsidR="003C1ADF" w:rsidRPr="003C1ADF">
        <w:rPr>
          <w:rFonts w:hint="eastAsia"/>
        </w:rPr>
        <w:t xml:space="preserve"> </w:t>
      </w:r>
      <w:r w:rsidR="003C1ADF" w:rsidRPr="003C1ADF">
        <w:rPr>
          <w:rFonts w:hint="eastAsia"/>
          <w:color w:val="FF0000"/>
          <w:szCs w:val="20"/>
          <w:highlight w:val="yellow"/>
        </w:rPr>
        <w:t>图与表格标题均为</w:t>
      </w:r>
      <w:r w:rsidR="003C1ADF" w:rsidRPr="003C1ADF">
        <w:rPr>
          <w:rFonts w:hint="eastAsia"/>
          <w:color w:val="FF0000"/>
          <w:szCs w:val="20"/>
          <w:highlight w:val="yellow"/>
        </w:rPr>
        <w:t>10</w:t>
      </w:r>
      <w:r w:rsidR="003C1ADF" w:rsidRPr="003C1ADF">
        <w:rPr>
          <w:rFonts w:hint="eastAsia"/>
          <w:color w:val="FF0000"/>
          <w:szCs w:val="20"/>
          <w:highlight w:val="yellow"/>
        </w:rPr>
        <w:t>号字体</w:t>
      </w:r>
      <w:r w:rsidR="003C1ADF" w:rsidRPr="003C1ADF">
        <w:rPr>
          <w:rFonts w:hint="eastAsia"/>
          <w:color w:val="FF0000"/>
          <w:szCs w:val="20"/>
          <w:highlight w:val="yellow"/>
          <w:lang w:eastAsia="zh-CN"/>
        </w:rPr>
        <w:t>，表前表后空</w:t>
      </w:r>
      <w:r w:rsidR="003C1ADF" w:rsidRPr="003C1ADF">
        <w:rPr>
          <w:rFonts w:hint="eastAsia"/>
          <w:color w:val="FF0000"/>
          <w:szCs w:val="20"/>
          <w:highlight w:val="yellow"/>
          <w:lang w:eastAsia="zh-CN"/>
        </w:rPr>
        <w:t>2</w:t>
      </w:r>
      <w:r w:rsidR="003C1ADF" w:rsidRPr="003C1ADF">
        <w:rPr>
          <w:rFonts w:hint="eastAsia"/>
          <w:color w:val="FF0000"/>
          <w:szCs w:val="20"/>
          <w:highlight w:val="yellow"/>
          <w:lang w:eastAsia="zh-CN"/>
        </w:rPr>
        <w:t>行</w:t>
      </w:r>
    </w:p>
    <w:p w:rsidR="006719F3" w:rsidRDefault="006719F3" w:rsidP="00225EE4">
      <w:pPr>
        <w:jc w:val="center"/>
        <w:rPr>
          <w:color w:val="FF0000"/>
          <w:szCs w:val="20"/>
        </w:rPr>
      </w:pPr>
    </w:p>
    <w:p w:rsidR="00225EE4" w:rsidRDefault="00225EE4" w:rsidP="006719F3">
      <w:pPr>
        <w:jc w:val="center"/>
      </w:pPr>
    </w:p>
    <w:p w:rsidR="00225EE4" w:rsidRPr="00FE3F3D" w:rsidRDefault="00225EE4" w:rsidP="006719F3">
      <w:pPr>
        <w:pStyle w:val="2"/>
        <w:rPr>
          <w:color w:val="FF0000"/>
          <w:highlight w:val="yellow"/>
          <w:lang w:eastAsia="zh-CN"/>
        </w:rPr>
      </w:pPr>
      <w:r w:rsidRPr="006719F3">
        <w:rPr>
          <w:b w:val="0"/>
          <w:sz w:val="24"/>
        </w:rPr>
        <w:t>PHOTOGRAPHS</w:t>
      </w:r>
      <w:r w:rsidRPr="006719F3">
        <w:rPr>
          <w:b w:val="0"/>
        </w:rPr>
        <w:t xml:space="preserve"> </w:t>
      </w:r>
      <w:r w:rsidRPr="006719F3">
        <w:rPr>
          <w:b w:val="0"/>
          <w:i/>
          <w:iCs/>
          <w:szCs w:val="20"/>
        </w:rPr>
        <w:t>(third-order heading)</w:t>
      </w:r>
      <w:r w:rsidR="00FE3F3D" w:rsidRPr="00FE3F3D">
        <w:rPr>
          <w:rFonts w:hint="eastAsia"/>
          <w:color w:val="FF0000"/>
          <w:highlight w:val="yellow"/>
          <w:lang w:eastAsia="zh-CN"/>
        </w:rPr>
        <w:t xml:space="preserve"> </w:t>
      </w:r>
      <w:r w:rsidR="00FE3F3D" w:rsidRPr="00636744">
        <w:rPr>
          <w:rFonts w:hint="eastAsia"/>
          <w:color w:val="FF0000"/>
          <w:highlight w:val="yellow"/>
          <w:lang w:eastAsia="zh-CN"/>
        </w:rPr>
        <w:t>三</w:t>
      </w:r>
      <w:bookmarkStart w:id="8" w:name="_GoBack"/>
      <w:bookmarkEnd w:id="8"/>
      <w:r w:rsidR="00FE3F3D" w:rsidRPr="00636744">
        <w:rPr>
          <w:rFonts w:hint="eastAsia"/>
          <w:color w:val="FF0000"/>
          <w:highlight w:val="yellow"/>
          <w:lang w:eastAsia="zh-CN"/>
        </w:rPr>
        <w:t>级副标题应使用普通字体，全部为大写字母，上下各留</w:t>
      </w:r>
      <w:r w:rsidR="00FE3F3D" w:rsidRPr="00636744">
        <w:rPr>
          <w:rFonts w:hint="eastAsia"/>
          <w:color w:val="FF0000"/>
          <w:highlight w:val="yellow"/>
          <w:lang w:eastAsia="zh-CN"/>
        </w:rPr>
        <w:t>1</w:t>
      </w:r>
      <w:r w:rsidR="00FE3F3D" w:rsidRPr="00636744">
        <w:rPr>
          <w:rFonts w:hint="eastAsia"/>
          <w:color w:val="FF0000"/>
          <w:highlight w:val="yellow"/>
          <w:lang w:eastAsia="zh-CN"/>
        </w:rPr>
        <w:t>行空间。</w:t>
      </w:r>
    </w:p>
    <w:p w:rsidR="00225EE4" w:rsidRDefault="00225EE4" w:rsidP="006719F3">
      <w:pPr>
        <w:ind w:firstLine="360"/>
        <w:jc w:val="both"/>
      </w:pPr>
    </w:p>
    <w:p w:rsidR="00225EE4" w:rsidRPr="00C9141A" w:rsidRDefault="00225EE4" w:rsidP="006719F3">
      <w:pPr>
        <w:ind w:firstLine="360"/>
        <w:jc w:val="both"/>
        <w:rPr>
          <w:sz w:val="24"/>
        </w:rPr>
      </w:pPr>
      <w:r w:rsidRPr="00C9141A">
        <w:rPr>
          <w:sz w:val="24"/>
        </w:rPr>
        <w:t xml:space="preserve">Original </w:t>
      </w:r>
      <w:r w:rsidR="002F010D">
        <w:rPr>
          <w:sz w:val="24"/>
        </w:rPr>
        <w:t>c</w:t>
      </w:r>
      <w:r w:rsidR="009A267A">
        <w:rPr>
          <w:sz w:val="24"/>
        </w:rPr>
        <w:t xml:space="preserve">olor </w:t>
      </w:r>
      <w:r w:rsidR="002F010D">
        <w:rPr>
          <w:sz w:val="24"/>
        </w:rPr>
        <w:t>p</w:t>
      </w:r>
      <w:r w:rsidR="009A267A">
        <w:rPr>
          <w:sz w:val="24"/>
        </w:rPr>
        <w:t>hotographs are preferred (black and white</w:t>
      </w:r>
      <w:r w:rsidRPr="00C9141A">
        <w:rPr>
          <w:sz w:val="24"/>
        </w:rPr>
        <w:t xml:space="preserve"> </w:t>
      </w:r>
      <w:r w:rsidR="009A267A">
        <w:rPr>
          <w:sz w:val="24"/>
        </w:rPr>
        <w:t xml:space="preserve">is acceptable if color is not available) and </w:t>
      </w:r>
      <w:r w:rsidRPr="00C9141A">
        <w:rPr>
          <w:sz w:val="24"/>
        </w:rPr>
        <w:t xml:space="preserve">should be submitted with your manuscript if you do not insert halftones into your article. </w:t>
      </w:r>
      <w:r w:rsidRPr="00C9141A">
        <w:rPr>
          <w:sz w:val="24"/>
          <w:u w:val="single"/>
        </w:rPr>
        <w:t xml:space="preserve">Inserting a </w:t>
      </w:r>
      <w:proofErr w:type="gramStart"/>
      <w:r w:rsidRPr="00C9141A">
        <w:rPr>
          <w:sz w:val="24"/>
          <w:u w:val="single"/>
        </w:rPr>
        <w:t>300 dpi</w:t>
      </w:r>
      <w:proofErr w:type="gramEnd"/>
      <w:r w:rsidRPr="00C9141A">
        <w:rPr>
          <w:sz w:val="24"/>
          <w:u w:val="single"/>
        </w:rPr>
        <w:t xml:space="preserve"> halftone is the preferred method.</w:t>
      </w:r>
      <w:r w:rsidRPr="00C9141A">
        <w:rPr>
          <w:sz w:val="24"/>
        </w:rPr>
        <w:t xml:space="preserve"> If photographs will be submitted separate from the main text, they should be clearly marked as to where within the text they belong.</w:t>
      </w:r>
    </w:p>
    <w:p w:rsidR="00225EE4" w:rsidRPr="00C9141A" w:rsidRDefault="00225EE4" w:rsidP="006719F3">
      <w:pPr>
        <w:ind w:firstLine="360"/>
        <w:jc w:val="both"/>
        <w:rPr>
          <w:sz w:val="24"/>
        </w:rPr>
      </w:pPr>
    </w:p>
    <w:p w:rsidR="00225EE4" w:rsidRDefault="00225EE4" w:rsidP="00225EE4">
      <w:pPr>
        <w:jc w:val="both"/>
        <w:rPr>
          <w:sz w:val="24"/>
        </w:rPr>
      </w:pPr>
      <w:r>
        <w:rPr>
          <w:sz w:val="24"/>
        </w:rPr>
        <w:t xml:space="preserve">ILLUSTRATIONS </w:t>
      </w:r>
    </w:p>
    <w:p w:rsidR="00225EE4" w:rsidRDefault="00225EE4" w:rsidP="006719F3">
      <w:pPr>
        <w:ind w:firstLine="360"/>
        <w:jc w:val="both"/>
        <w:rPr>
          <w:sz w:val="24"/>
        </w:rPr>
      </w:pPr>
    </w:p>
    <w:p w:rsidR="00225EE4" w:rsidRPr="00FE3B8A" w:rsidRDefault="00225EE4" w:rsidP="006719F3">
      <w:pPr>
        <w:ind w:firstLine="360"/>
        <w:jc w:val="both"/>
        <w:rPr>
          <w:sz w:val="24"/>
        </w:rPr>
      </w:pPr>
      <w:r w:rsidRPr="00FE3B8A">
        <w:rPr>
          <w:sz w:val="24"/>
        </w:rPr>
        <w:t>Illustrations should be treated as “Figures” and labeled as such. Illustrations should be professionally drawn using black India ink (do not use blue ink) or created with a draw facility on the computer. Labels must always be printed or typed, not handwritten.</w:t>
      </w:r>
    </w:p>
    <w:p w:rsidR="00225EE4" w:rsidRDefault="00225EE4" w:rsidP="00225EE4">
      <w:pPr>
        <w:ind w:firstLine="540"/>
        <w:jc w:val="right"/>
        <w:rPr>
          <w:szCs w:val="20"/>
        </w:rPr>
      </w:pPr>
      <w:r>
        <w:rPr>
          <w:i/>
          <w:iCs/>
          <w:szCs w:val="20"/>
        </w:rPr>
        <w:t xml:space="preserve"> (two to six blank lines from table to text or text to table.)</w:t>
      </w:r>
    </w:p>
    <w:p w:rsidR="00225EE4" w:rsidRDefault="00225EE4" w:rsidP="00225EE4">
      <w:pPr>
        <w:pStyle w:val="20"/>
        <w:rPr>
          <w:szCs w:val="20"/>
        </w:rPr>
      </w:pPr>
    </w:p>
    <w:p w:rsidR="000F1C3C" w:rsidRPr="00DF4FE8" w:rsidRDefault="000F1C3C" w:rsidP="00225EE4">
      <w:pPr>
        <w:pStyle w:val="20"/>
        <w:rPr>
          <w:szCs w:val="20"/>
        </w:rPr>
      </w:pPr>
    </w:p>
    <w:p w:rsidR="00225EE4" w:rsidRDefault="00225EE4" w:rsidP="00225EE4">
      <w:pPr>
        <w:ind w:firstLine="540"/>
        <w:jc w:val="center"/>
        <w:rPr>
          <w:szCs w:val="20"/>
        </w:rPr>
      </w:pPr>
      <w:smartTag w:uri="urn:schemas-microsoft-com:office:smarttags" w:element="place">
        <w:smartTag w:uri="urn:schemas:contacts" w:element="Sn">
          <w:r>
            <w:rPr>
              <w:szCs w:val="20"/>
            </w:rPr>
            <w:t>TABLE</w:t>
          </w:r>
        </w:smartTag>
        <w:r>
          <w:rPr>
            <w:szCs w:val="20"/>
          </w:rPr>
          <w:t xml:space="preserve"> </w:t>
        </w:r>
        <w:smartTag w:uri="urn:schemas:contacts" w:element="Sn">
          <w:r>
            <w:rPr>
              <w:szCs w:val="20"/>
            </w:rPr>
            <w:t>I.</w:t>
          </w:r>
        </w:smartTag>
      </w:smartTag>
      <w:r>
        <w:rPr>
          <w:szCs w:val="20"/>
        </w:rPr>
        <w:t xml:space="preserve"> EXPERIMENTAL AND CALCULATED DATA</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2"/>
        <w:gridCol w:w="2070"/>
        <w:gridCol w:w="2070"/>
        <w:gridCol w:w="1908"/>
      </w:tblGrid>
      <w:tr w:rsidR="00225EE4" w:rsidRPr="00D441B5">
        <w:tc>
          <w:tcPr>
            <w:tcW w:w="1962" w:type="dxa"/>
            <w:tcBorders>
              <w:top w:val="single" w:sz="4" w:space="0" w:color="auto"/>
              <w:left w:val="single" w:sz="4" w:space="0" w:color="auto"/>
              <w:bottom w:val="single" w:sz="4" w:space="0" w:color="auto"/>
              <w:right w:val="nil"/>
            </w:tcBorders>
          </w:tcPr>
          <w:p w:rsidR="00225EE4" w:rsidRPr="00D441B5" w:rsidRDefault="00225EE4" w:rsidP="00225EE4">
            <w:pPr>
              <w:pStyle w:val="3"/>
              <w:ind w:firstLine="540"/>
              <w:rPr>
                <w:vertAlign w:val="subscript"/>
              </w:rPr>
            </w:pPr>
            <w:proofErr w:type="spellStart"/>
            <w:r w:rsidRPr="00D441B5">
              <w:t>V</w:t>
            </w:r>
            <w:r w:rsidRPr="00D441B5">
              <w:rPr>
                <w:vertAlign w:val="subscript"/>
              </w:rPr>
              <w:t>f</w:t>
            </w:r>
            <w:proofErr w:type="spellEnd"/>
          </w:p>
          <w:p w:rsidR="00225EE4" w:rsidRPr="00D441B5" w:rsidRDefault="00225EE4" w:rsidP="00225EE4">
            <w:pPr>
              <w:ind w:firstLine="540"/>
              <w:jc w:val="center"/>
              <w:rPr>
                <w:b/>
                <w:bCs/>
                <w:szCs w:val="20"/>
              </w:rPr>
            </w:pPr>
            <w:r w:rsidRPr="00D441B5">
              <w:rPr>
                <w:b/>
                <w:bCs/>
                <w:szCs w:val="20"/>
              </w:rPr>
              <w:t>(%)</w:t>
            </w:r>
          </w:p>
        </w:tc>
        <w:tc>
          <w:tcPr>
            <w:tcW w:w="2070" w:type="dxa"/>
            <w:tcBorders>
              <w:top w:val="single" w:sz="4" w:space="0" w:color="auto"/>
              <w:left w:val="nil"/>
              <w:bottom w:val="single" w:sz="4" w:space="0" w:color="auto"/>
              <w:right w:val="nil"/>
            </w:tcBorders>
          </w:tcPr>
          <w:p w:rsidR="00225EE4" w:rsidRPr="00D441B5" w:rsidRDefault="00225EE4" w:rsidP="00225EE4">
            <w:pPr>
              <w:ind w:firstLine="540"/>
              <w:jc w:val="center"/>
              <w:rPr>
                <w:b/>
                <w:bCs/>
                <w:szCs w:val="20"/>
              </w:rPr>
            </w:pPr>
            <w:r w:rsidRPr="00D441B5">
              <w:rPr>
                <w:b/>
                <w:bCs/>
                <w:szCs w:val="20"/>
              </w:rPr>
              <w:sym w:font="Symbol" w:char="F061"/>
            </w:r>
            <w:r w:rsidRPr="00D441B5">
              <w:rPr>
                <w:b/>
                <w:bCs/>
                <w:szCs w:val="20"/>
              </w:rPr>
              <w:t>I</w:t>
            </w:r>
          </w:p>
          <w:p w:rsidR="00225EE4" w:rsidRPr="00D441B5" w:rsidRDefault="00225EE4" w:rsidP="00225EE4">
            <w:pPr>
              <w:ind w:firstLine="540"/>
              <w:jc w:val="center"/>
              <w:rPr>
                <w:b/>
                <w:bCs/>
                <w:szCs w:val="20"/>
              </w:rPr>
            </w:pPr>
            <w:r w:rsidRPr="00D441B5">
              <w:rPr>
                <w:b/>
                <w:bCs/>
                <w:szCs w:val="20"/>
              </w:rPr>
              <w:sym w:font="Symbol" w:char="F078"/>
            </w:r>
            <w:r w:rsidRPr="00D441B5">
              <w:rPr>
                <w:b/>
                <w:bCs/>
                <w:szCs w:val="20"/>
              </w:rPr>
              <w:t>10</w:t>
            </w:r>
            <w:r w:rsidRPr="00D441B5">
              <w:rPr>
                <w:b/>
                <w:bCs/>
                <w:szCs w:val="20"/>
                <w:vertAlign w:val="superscript"/>
              </w:rPr>
              <w:t>-6</w:t>
            </w:r>
            <w:r w:rsidRPr="00D441B5">
              <w:rPr>
                <w:b/>
                <w:bCs/>
                <w:szCs w:val="20"/>
              </w:rPr>
              <w:t>/F</w:t>
            </w:r>
          </w:p>
        </w:tc>
        <w:tc>
          <w:tcPr>
            <w:tcW w:w="2070" w:type="dxa"/>
            <w:tcBorders>
              <w:top w:val="single" w:sz="4" w:space="0" w:color="auto"/>
              <w:left w:val="nil"/>
              <w:bottom w:val="single" w:sz="4" w:space="0" w:color="auto"/>
              <w:right w:val="nil"/>
            </w:tcBorders>
          </w:tcPr>
          <w:p w:rsidR="00225EE4" w:rsidRPr="00D441B5" w:rsidRDefault="00225EE4" w:rsidP="00225EE4">
            <w:pPr>
              <w:pStyle w:val="3"/>
              <w:ind w:firstLine="540"/>
              <w:rPr>
                <w:lang w:val="fr-FR"/>
              </w:rPr>
            </w:pPr>
            <w:r w:rsidRPr="00D441B5">
              <w:sym w:font="Symbol" w:char="F044"/>
            </w:r>
            <w:r w:rsidRPr="00D441B5">
              <w:rPr>
                <w:lang w:val="fr-FR"/>
              </w:rPr>
              <w:t>T</w:t>
            </w:r>
          </w:p>
          <w:p w:rsidR="00225EE4" w:rsidRPr="00D441B5" w:rsidRDefault="00225EE4" w:rsidP="00225EE4">
            <w:pPr>
              <w:ind w:firstLine="540"/>
              <w:jc w:val="center"/>
              <w:rPr>
                <w:b/>
                <w:bCs/>
                <w:szCs w:val="20"/>
                <w:lang w:val="fr-FR"/>
              </w:rPr>
            </w:pPr>
            <w:r w:rsidRPr="00D441B5">
              <w:rPr>
                <w:b/>
                <w:bCs/>
                <w:szCs w:val="20"/>
                <w:lang w:val="fr-FR"/>
              </w:rPr>
              <w:t>(F)</w:t>
            </w:r>
          </w:p>
        </w:tc>
        <w:tc>
          <w:tcPr>
            <w:tcW w:w="1908" w:type="dxa"/>
            <w:tcBorders>
              <w:top w:val="single" w:sz="4" w:space="0" w:color="auto"/>
              <w:left w:val="nil"/>
              <w:bottom w:val="single" w:sz="4" w:space="0" w:color="auto"/>
              <w:right w:val="single" w:sz="4" w:space="0" w:color="auto"/>
            </w:tcBorders>
          </w:tcPr>
          <w:p w:rsidR="00225EE4" w:rsidRPr="00D441B5" w:rsidRDefault="00225EE4" w:rsidP="00225EE4">
            <w:pPr>
              <w:ind w:firstLine="540"/>
              <w:jc w:val="center"/>
              <w:rPr>
                <w:b/>
                <w:bCs/>
                <w:szCs w:val="20"/>
                <w:lang w:val="fr-FR"/>
              </w:rPr>
            </w:pPr>
            <w:r w:rsidRPr="00D441B5">
              <w:rPr>
                <w:b/>
                <w:bCs/>
                <w:szCs w:val="20"/>
              </w:rPr>
              <w:sym w:font="Symbol" w:char="F044"/>
            </w:r>
            <w:r w:rsidRPr="00D441B5">
              <w:rPr>
                <w:b/>
                <w:bCs/>
                <w:szCs w:val="20"/>
              </w:rPr>
              <w:sym w:font="Symbol" w:char="F071"/>
            </w:r>
            <w:r w:rsidRPr="00D441B5">
              <w:rPr>
                <w:b/>
                <w:bCs/>
                <w:szCs w:val="20"/>
                <w:lang w:val="fr-FR"/>
              </w:rPr>
              <w:t>/T</w:t>
            </w:r>
          </w:p>
          <w:p w:rsidR="00225EE4" w:rsidRPr="00D441B5" w:rsidRDefault="00225EE4" w:rsidP="00225EE4">
            <w:pPr>
              <w:ind w:firstLine="540"/>
              <w:jc w:val="center"/>
              <w:rPr>
                <w:b/>
                <w:bCs/>
                <w:szCs w:val="20"/>
                <w:lang w:val="fr-FR"/>
              </w:rPr>
            </w:pPr>
            <w:r w:rsidRPr="00D441B5">
              <w:rPr>
                <w:b/>
                <w:bCs/>
                <w:szCs w:val="20"/>
                <w:lang w:val="fr-FR"/>
              </w:rPr>
              <w:t>x 10</w:t>
            </w:r>
            <w:r w:rsidRPr="00D441B5">
              <w:rPr>
                <w:b/>
                <w:bCs/>
                <w:szCs w:val="20"/>
                <w:vertAlign w:val="superscript"/>
                <w:lang w:val="fr-FR"/>
              </w:rPr>
              <w:t>-3</w:t>
            </w:r>
            <w:r w:rsidRPr="00D441B5">
              <w:rPr>
                <w:b/>
                <w:bCs/>
                <w:szCs w:val="20"/>
                <w:lang w:val="fr-FR"/>
              </w:rPr>
              <w:t>/F</w:t>
            </w:r>
          </w:p>
        </w:tc>
      </w:tr>
      <w:tr w:rsidR="00225EE4" w:rsidRPr="00D441B5">
        <w:tc>
          <w:tcPr>
            <w:tcW w:w="1962" w:type="dxa"/>
            <w:tcBorders>
              <w:top w:val="nil"/>
              <w:left w:val="single" w:sz="4" w:space="0" w:color="auto"/>
              <w:bottom w:val="nil"/>
              <w:right w:val="nil"/>
            </w:tcBorders>
          </w:tcPr>
          <w:p w:rsidR="00225EE4" w:rsidRPr="00D441B5" w:rsidRDefault="00225EE4" w:rsidP="00225EE4">
            <w:pPr>
              <w:ind w:firstLine="540"/>
              <w:jc w:val="center"/>
              <w:rPr>
                <w:szCs w:val="20"/>
              </w:rPr>
            </w:pPr>
            <w:r w:rsidRPr="00D441B5">
              <w:rPr>
                <w:szCs w:val="20"/>
              </w:rPr>
              <w:t>55</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t>1.1</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150</w:t>
            </w:r>
          </w:p>
        </w:tc>
        <w:tc>
          <w:tcPr>
            <w:tcW w:w="1908" w:type="dxa"/>
            <w:tcBorders>
              <w:top w:val="nil"/>
              <w:left w:val="nil"/>
              <w:bottom w:val="nil"/>
              <w:right w:val="single" w:sz="4" w:space="0" w:color="auto"/>
            </w:tcBorders>
          </w:tcPr>
          <w:p w:rsidR="00225EE4" w:rsidRPr="00D441B5" w:rsidRDefault="00225EE4" w:rsidP="00225EE4">
            <w:pPr>
              <w:ind w:firstLine="540"/>
              <w:jc w:val="center"/>
              <w:rPr>
                <w:szCs w:val="20"/>
              </w:rPr>
            </w:pPr>
            <w:r w:rsidRPr="00D441B5">
              <w:rPr>
                <w:szCs w:val="20"/>
              </w:rPr>
              <w:sym w:font="Symbol" w:char="F02D"/>
            </w:r>
            <w:r w:rsidRPr="00D441B5">
              <w:rPr>
                <w:szCs w:val="20"/>
              </w:rPr>
              <w:t>1.90</w:t>
            </w:r>
          </w:p>
        </w:tc>
      </w:tr>
      <w:tr w:rsidR="00225EE4" w:rsidRPr="00D441B5">
        <w:tc>
          <w:tcPr>
            <w:tcW w:w="1962" w:type="dxa"/>
            <w:tcBorders>
              <w:top w:val="nil"/>
              <w:left w:val="single" w:sz="4" w:space="0" w:color="auto"/>
              <w:bottom w:val="nil"/>
              <w:right w:val="nil"/>
            </w:tcBorders>
          </w:tcPr>
          <w:p w:rsidR="00225EE4" w:rsidRPr="00D441B5" w:rsidRDefault="00225EE4" w:rsidP="00225EE4">
            <w:pPr>
              <w:ind w:firstLine="540"/>
              <w:jc w:val="center"/>
              <w:rPr>
                <w:szCs w:val="20"/>
              </w:rPr>
            </w:pPr>
            <w:r w:rsidRPr="00D441B5">
              <w:rPr>
                <w:szCs w:val="20"/>
              </w:rPr>
              <w:t>35T1.5</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235</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2.55</w:t>
            </w:r>
          </w:p>
        </w:tc>
        <w:tc>
          <w:tcPr>
            <w:tcW w:w="1908" w:type="dxa"/>
            <w:tcBorders>
              <w:top w:val="nil"/>
              <w:left w:val="nil"/>
              <w:bottom w:val="nil"/>
              <w:right w:val="single" w:sz="4" w:space="0" w:color="auto"/>
            </w:tcBorders>
          </w:tcPr>
          <w:p w:rsidR="00225EE4" w:rsidRPr="00D441B5" w:rsidRDefault="00225EE4" w:rsidP="00225EE4">
            <w:pPr>
              <w:ind w:firstLine="540"/>
              <w:jc w:val="center"/>
              <w:rPr>
                <w:szCs w:val="20"/>
              </w:rPr>
            </w:pPr>
            <w:r w:rsidRPr="00D441B5">
              <w:rPr>
                <w:szCs w:val="20"/>
              </w:rPr>
              <w:t>28.74</w:t>
            </w:r>
          </w:p>
        </w:tc>
      </w:tr>
      <w:tr w:rsidR="00225EE4" w:rsidRPr="00D441B5">
        <w:tc>
          <w:tcPr>
            <w:tcW w:w="1962" w:type="dxa"/>
            <w:tcBorders>
              <w:top w:val="nil"/>
              <w:left w:val="single" w:sz="4" w:space="0" w:color="auto"/>
              <w:bottom w:val="nil"/>
              <w:right w:val="nil"/>
            </w:tcBorders>
          </w:tcPr>
          <w:p w:rsidR="00225EE4" w:rsidRPr="00D441B5" w:rsidRDefault="00225EE4" w:rsidP="00225EE4">
            <w:pPr>
              <w:ind w:firstLine="540"/>
              <w:jc w:val="center"/>
              <w:rPr>
                <w:szCs w:val="20"/>
              </w:rPr>
            </w:pPr>
            <w:r w:rsidRPr="00D441B5">
              <w:rPr>
                <w:szCs w:val="20"/>
              </w:rPr>
              <w:t>35</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t>1.5</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235</w:t>
            </w:r>
          </w:p>
        </w:tc>
        <w:tc>
          <w:tcPr>
            <w:tcW w:w="1908" w:type="dxa"/>
            <w:tcBorders>
              <w:top w:val="nil"/>
              <w:left w:val="nil"/>
              <w:bottom w:val="nil"/>
              <w:right w:val="single" w:sz="4" w:space="0" w:color="auto"/>
            </w:tcBorders>
          </w:tcPr>
          <w:p w:rsidR="00225EE4" w:rsidRPr="00D441B5" w:rsidRDefault="00225EE4" w:rsidP="00225EE4">
            <w:pPr>
              <w:ind w:firstLine="540"/>
              <w:jc w:val="center"/>
              <w:rPr>
                <w:szCs w:val="20"/>
              </w:rPr>
            </w:pPr>
            <w:r w:rsidRPr="00D441B5">
              <w:rPr>
                <w:szCs w:val="20"/>
              </w:rPr>
              <w:sym w:font="Symbol" w:char="F02D"/>
            </w:r>
            <w:r w:rsidRPr="00D441B5">
              <w:rPr>
                <w:szCs w:val="20"/>
              </w:rPr>
              <w:t>2.40</w:t>
            </w:r>
          </w:p>
        </w:tc>
      </w:tr>
      <w:tr w:rsidR="00225EE4" w:rsidRPr="00D441B5">
        <w:tc>
          <w:tcPr>
            <w:tcW w:w="1962" w:type="dxa"/>
            <w:tcBorders>
              <w:top w:val="nil"/>
              <w:left w:val="single" w:sz="4" w:space="0" w:color="auto"/>
              <w:bottom w:val="nil"/>
              <w:right w:val="nil"/>
            </w:tcBorders>
          </w:tcPr>
          <w:p w:rsidR="00225EE4" w:rsidRPr="00D441B5" w:rsidRDefault="00225EE4" w:rsidP="00225EE4">
            <w:pPr>
              <w:ind w:firstLine="540"/>
              <w:jc w:val="center"/>
              <w:rPr>
                <w:szCs w:val="20"/>
              </w:rPr>
            </w:pPr>
            <w:r w:rsidRPr="00D441B5">
              <w:rPr>
                <w:szCs w:val="20"/>
              </w:rPr>
              <w:t>60</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t>0.8</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235</w:t>
            </w:r>
          </w:p>
        </w:tc>
        <w:tc>
          <w:tcPr>
            <w:tcW w:w="1908" w:type="dxa"/>
            <w:tcBorders>
              <w:top w:val="nil"/>
              <w:left w:val="nil"/>
              <w:bottom w:val="nil"/>
              <w:right w:val="single" w:sz="4" w:space="0" w:color="auto"/>
            </w:tcBorders>
          </w:tcPr>
          <w:p w:rsidR="00225EE4" w:rsidRPr="00D441B5" w:rsidRDefault="00225EE4" w:rsidP="00225EE4">
            <w:pPr>
              <w:ind w:firstLine="540"/>
              <w:jc w:val="center"/>
              <w:rPr>
                <w:szCs w:val="20"/>
              </w:rPr>
            </w:pPr>
            <w:r w:rsidRPr="00D441B5">
              <w:rPr>
                <w:szCs w:val="20"/>
              </w:rPr>
              <w:sym w:font="Symbol" w:char="F02D"/>
            </w:r>
            <w:r w:rsidRPr="00D441B5">
              <w:rPr>
                <w:szCs w:val="20"/>
              </w:rPr>
              <w:t>1.60</w:t>
            </w:r>
          </w:p>
        </w:tc>
      </w:tr>
      <w:tr w:rsidR="00225EE4" w:rsidRPr="00D441B5">
        <w:tc>
          <w:tcPr>
            <w:tcW w:w="1962" w:type="dxa"/>
            <w:tcBorders>
              <w:top w:val="nil"/>
              <w:left w:val="single" w:sz="4" w:space="0" w:color="auto"/>
              <w:bottom w:val="nil"/>
              <w:right w:val="nil"/>
            </w:tcBorders>
          </w:tcPr>
          <w:p w:rsidR="00225EE4" w:rsidRPr="00D441B5" w:rsidRDefault="00225EE4" w:rsidP="00225EE4">
            <w:pPr>
              <w:ind w:firstLine="540"/>
              <w:jc w:val="center"/>
              <w:rPr>
                <w:szCs w:val="20"/>
              </w:rPr>
            </w:pPr>
            <w:r w:rsidRPr="00D441B5">
              <w:rPr>
                <w:szCs w:val="20"/>
              </w:rPr>
              <w:t>60</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t>0.8</w:t>
            </w:r>
          </w:p>
        </w:tc>
        <w:tc>
          <w:tcPr>
            <w:tcW w:w="2070" w:type="dxa"/>
            <w:tcBorders>
              <w:top w:val="nil"/>
              <w:left w:val="nil"/>
              <w:bottom w:val="nil"/>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235</w:t>
            </w:r>
          </w:p>
        </w:tc>
        <w:tc>
          <w:tcPr>
            <w:tcW w:w="1908" w:type="dxa"/>
            <w:tcBorders>
              <w:top w:val="nil"/>
              <w:left w:val="nil"/>
              <w:bottom w:val="nil"/>
              <w:right w:val="single" w:sz="4" w:space="0" w:color="auto"/>
            </w:tcBorders>
          </w:tcPr>
          <w:p w:rsidR="00225EE4" w:rsidRPr="00D441B5" w:rsidRDefault="00225EE4" w:rsidP="00225EE4">
            <w:pPr>
              <w:ind w:firstLine="540"/>
              <w:jc w:val="center"/>
              <w:rPr>
                <w:szCs w:val="20"/>
              </w:rPr>
            </w:pPr>
            <w:r w:rsidRPr="00D441B5">
              <w:rPr>
                <w:szCs w:val="20"/>
              </w:rPr>
              <w:sym w:font="Symbol" w:char="F02D"/>
            </w:r>
            <w:r w:rsidRPr="00D441B5">
              <w:rPr>
                <w:szCs w:val="20"/>
              </w:rPr>
              <w:t>1.65</w:t>
            </w:r>
          </w:p>
        </w:tc>
      </w:tr>
      <w:tr w:rsidR="00225EE4" w:rsidRPr="00D441B5">
        <w:tc>
          <w:tcPr>
            <w:tcW w:w="1962" w:type="dxa"/>
            <w:tcBorders>
              <w:top w:val="nil"/>
              <w:left w:val="single" w:sz="4" w:space="0" w:color="auto"/>
              <w:bottom w:val="single" w:sz="4" w:space="0" w:color="auto"/>
              <w:right w:val="nil"/>
            </w:tcBorders>
          </w:tcPr>
          <w:p w:rsidR="00225EE4" w:rsidRPr="00D441B5" w:rsidRDefault="00225EE4" w:rsidP="00225EE4">
            <w:pPr>
              <w:ind w:firstLine="540"/>
              <w:jc w:val="center"/>
              <w:rPr>
                <w:szCs w:val="20"/>
              </w:rPr>
            </w:pPr>
            <w:r w:rsidRPr="00D441B5">
              <w:rPr>
                <w:szCs w:val="20"/>
              </w:rPr>
              <w:t>60</w:t>
            </w:r>
          </w:p>
        </w:tc>
        <w:tc>
          <w:tcPr>
            <w:tcW w:w="2070" w:type="dxa"/>
            <w:tcBorders>
              <w:top w:val="nil"/>
              <w:left w:val="nil"/>
              <w:bottom w:val="single" w:sz="4" w:space="0" w:color="auto"/>
              <w:right w:val="nil"/>
            </w:tcBorders>
          </w:tcPr>
          <w:p w:rsidR="00225EE4" w:rsidRPr="00D441B5" w:rsidRDefault="00225EE4" w:rsidP="00225EE4">
            <w:pPr>
              <w:ind w:firstLine="540"/>
              <w:jc w:val="center"/>
              <w:rPr>
                <w:szCs w:val="20"/>
              </w:rPr>
            </w:pPr>
            <w:r w:rsidRPr="00D441B5">
              <w:rPr>
                <w:szCs w:val="20"/>
              </w:rPr>
              <w:t>0.8</w:t>
            </w:r>
          </w:p>
        </w:tc>
        <w:tc>
          <w:tcPr>
            <w:tcW w:w="2070" w:type="dxa"/>
            <w:tcBorders>
              <w:top w:val="nil"/>
              <w:left w:val="nil"/>
              <w:bottom w:val="single" w:sz="4" w:space="0" w:color="auto"/>
              <w:right w:val="nil"/>
            </w:tcBorders>
          </w:tcPr>
          <w:p w:rsidR="00225EE4" w:rsidRPr="00D441B5" w:rsidRDefault="00225EE4" w:rsidP="00225EE4">
            <w:pPr>
              <w:ind w:firstLine="540"/>
              <w:jc w:val="center"/>
              <w:rPr>
                <w:szCs w:val="20"/>
              </w:rPr>
            </w:pPr>
            <w:r w:rsidRPr="00D441B5">
              <w:rPr>
                <w:szCs w:val="20"/>
              </w:rPr>
              <w:sym w:font="Symbol" w:char="F02D"/>
            </w:r>
            <w:r w:rsidRPr="00D441B5">
              <w:rPr>
                <w:szCs w:val="20"/>
              </w:rPr>
              <w:t>235</w:t>
            </w:r>
          </w:p>
        </w:tc>
        <w:tc>
          <w:tcPr>
            <w:tcW w:w="1908" w:type="dxa"/>
            <w:tcBorders>
              <w:top w:val="nil"/>
              <w:left w:val="nil"/>
              <w:bottom w:val="single" w:sz="4" w:space="0" w:color="auto"/>
              <w:right w:val="single" w:sz="4" w:space="0" w:color="auto"/>
            </w:tcBorders>
          </w:tcPr>
          <w:p w:rsidR="00225EE4" w:rsidRPr="00D441B5" w:rsidRDefault="00225EE4" w:rsidP="00225EE4">
            <w:pPr>
              <w:ind w:firstLine="540"/>
              <w:jc w:val="center"/>
              <w:rPr>
                <w:szCs w:val="20"/>
              </w:rPr>
            </w:pPr>
            <w:r w:rsidRPr="00D441B5">
              <w:rPr>
                <w:szCs w:val="20"/>
              </w:rPr>
              <w:sym w:font="Symbol" w:char="F02D"/>
            </w:r>
            <w:r w:rsidRPr="00D441B5">
              <w:rPr>
                <w:szCs w:val="20"/>
              </w:rPr>
              <w:t>1.50</w:t>
            </w:r>
          </w:p>
        </w:tc>
      </w:tr>
    </w:tbl>
    <w:p w:rsidR="006719F3" w:rsidRDefault="006719F3" w:rsidP="006719F3"/>
    <w:p w:rsidR="006719F3" w:rsidRDefault="006719F3" w:rsidP="006719F3"/>
    <w:p w:rsidR="00597941" w:rsidRDefault="00597941" w:rsidP="00597941">
      <w:pPr>
        <w:pStyle w:val="2"/>
        <w:rPr>
          <w:sz w:val="24"/>
        </w:rPr>
      </w:pPr>
      <w:r>
        <w:rPr>
          <w:sz w:val="24"/>
        </w:rPr>
        <w:t>MATHEMATICAL EQUATIONS</w:t>
      </w:r>
    </w:p>
    <w:p w:rsidR="00597941" w:rsidRDefault="00597941" w:rsidP="006719F3">
      <w:pPr>
        <w:ind w:firstLine="360"/>
        <w:jc w:val="both"/>
        <w:rPr>
          <w:sz w:val="24"/>
        </w:rPr>
      </w:pPr>
    </w:p>
    <w:p w:rsidR="00597941" w:rsidRDefault="00597941" w:rsidP="00597941">
      <w:pPr>
        <w:pStyle w:val="20"/>
        <w:rPr>
          <w:sz w:val="24"/>
          <w:szCs w:val="28"/>
        </w:rPr>
      </w:pPr>
      <w:r>
        <w:rPr>
          <w:sz w:val="24"/>
        </w:rPr>
        <w:t xml:space="preserve">Mathematical equations should be centered between left and right margins and should be separated by one blank line. Any characters that cannot be typed (such as Greek symbols) should be hand-drawn using BLACK India ink. All equations should be </w:t>
      </w:r>
      <w:r>
        <w:rPr>
          <w:sz w:val="24"/>
        </w:rPr>
        <w:lastRenderedPageBreak/>
        <w:t xml:space="preserve">numbered consecutively throughout the text, using Arabic numerals in parentheses along the right </w:t>
      </w:r>
      <w:proofErr w:type="gramStart"/>
      <w:r>
        <w:rPr>
          <w:sz w:val="24"/>
        </w:rPr>
        <w:t>margin.</w:t>
      </w:r>
      <w:r w:rsidR="003C1ADF" w:rsidRPr="003C1ADF">
        <w:rPr>
          <w:rFonts w:hint="eastAsia"/>
          <w:color w:val="FF0000"/>
          <w:sz w:val="24"/>
          <w:highlight w:val="yellow"/>
          <w:lang w:eastAsia="zh-CN"/>
        </w:rPr>
        <w:t>（</w:t>
      </w:r>
      <w:proofErr w:type="gramEnd"/>
      <w:r w:rsidR="003C1ADF" w:rsidRPr="003C1ADF">
        <w:rPr>
          <w:rFonts w:hint="eastAsia"/>
          <w:color w:val="FF0000"/>
          <w:sz w:val="24"/>
          <w:highlight w:val="yellow"/>
          <w:lang w:eastAsia="zh-CN"/>
        </w:rPr>
        <w:t>公式居中，每个公式前后各空一行）</w:t>
      </w:r>
    </w:p>
    <w:p w:rsidR="00597941" w:rsidRDefault="00597941" w:rsidP="00597941">
      <w:pPr>
        <w:ind w:firstLine="540"/>
        <w:jc w:val="both"/>
        <w:rPr>
          <w:sz w:val="24"/>
          <w:szCs w:val="28"/>
        </w:rPr>
      </w:pPr>
    </w:p>
    <w:p w:rsidR="00597941" w:rsidRDefault="00597941" w:rsidP="003C1ADF">
      <w:pPr>
        <w:ind w:left="2880" w:firstLine="540"/>
        <w:jc w:val="right"/>
        <w:rPr>
          <w:sz w:val="24"/>
        </w:rPr>
      </w:pPr>
      <w:r>
        <w:rPr>
          <w:i/>
          <w:iCs/>
          <w:sz w:val="24"/>
        </w:rPr>
        <w:t xml:space="preserve">  </w:t>
      </w:r>
      <w:proofErr w:type="spellStart"/>
      <w:proofErr w:type="gramStart"/>
      <w:r>
        <w:rPr>
          <w:i/>
          <w:iCs/>
          <w:sz w:val="24"/>
        </w:rPr>
        <w:t>i</w:t>
      </w:r>
      <w:proofErr w:type="spellEnd"/>
      <w:r>
        <w:rPr>
          <w:i/>
          <w:iCs/>
          <w:sz w:val="24"/>
        </w:rPr>
        <w:t xml:space="preserve">  =</w:t>
      </w:r>
      <w:proofErr w:type="gramEnd"/>
      <w:r>
        <w:rPr>
          <w:sz w:val="24"/>
        </w:rPr>
        <w:t xml:space="preserve">  1                                                                (1)</w:t>
      </w:r>
    </w:p>
    <w:p w:rsidR="00597941" w:rsidRDefault="00597941" w:rsidP="00597941">
      <w:pPr>
        <w:ind w:left="720" w:firstLine="540"/>
        <w:jc w:val="both"/>
        <w:rPr>
          <w:i/>
          <w:iCs/>
          <w:sz w:val="24"/>
        </w:rPr>
      </w:pPr>
    </w:p>
    <w:p w:rsidR="00597941" w:rsidRDefault="00597941" w:rsidP="003C1ADF">
      <w:pPr>
        <w:ind w:left="2160" w:firstLine="540"/>
        <w:jc w:val="right"/>
        <w:rPr>
          <w:sz w:val="24"/>
        </w:rPr>
      </w:pPr>
      <w:r>
        <w:rPr>
          <w:i/>
          <w:iCs/>
          <w:sz w:val="24"/>
        </w:rPr>
        <w:t xml:space="preserve">          </w:t>
      </w:r>
      <w:proofErr w:type="gramStart"/>
      <w:r>
        <w:rPr>
          <w:i/>
          <w:iCs/>
          <w:sz w:val="24"/>
        </w:rPr>
        <w:t>a  +</w:t>
      </w:r>
      <w:proofErr w:type="gramEnd"/>
      <w:r>
        <w:rPr>
          <w:i/>
          <w:iCs/>
          <w:sz w:val="24"/>
        </w:rPr>
        <w:t xml:space="preserve">  b  =  c</w:t>
      </w:r>
      <w:r>
        <w:rPr>
          <w:sz w:val="24"/>
        </w:rPr>
        <w:t xml:space="preserve">                                                          (2)</w:t>
      </w:r>
    </w:p>
    <w:p w:rsidR="00597941" w:rsidRDefault="00597941" w:rsidP="00696C9C">
      <w:pPr>
        <w:jc w:val="center"/>
        <w:rPr>
          <w:sz w:val="24"/>
        </w:rPr>
      </w:pPr>
    </w:p>
    <w:p w:rsidR="00FE3F3D" w:rsidRDefault="00FE3F3D" w:rsidP="00696C9C">
      <w:pPr>
        <w:jc w:val="center"/>
        <w:rPr>
          <w:sz w:val="24"/>
        </w:rPr>
      </w:pPr>
    </w:p>
    <w:p w:rsidR="00597941" w:rsidRPr="003767A6" w:rsidRDefault="003767A6" w:rsidP="003767A6">
      <w:pPr>
        <w:pStyle w:val="2"/>
        <w:rPr>
          <w:caps/>
          <w:sz w:val="24"/>
        </w:rPr>
      </w:pPr>
      <w:r w:rsidRPr="003767A6">
        <w:rPr>
          <w:caps/>
          <w:sz w:val="24"/>
        </w:rPr>
        <w:t>Acknowledgements</w:t>
      </w:r>
    </w:p>
    <w:p w:rsidR="003767A6" w:rsidRPr="00A00C13" w:rsidRDefault="00696C9C" w:rsidP="003767A6">
      <w:pPr>
        <w:pStyle w:val="20"/>
        <w:rPr>
          <w:color w:val="FF0000"/>
          <w:sz w:val="24"/>
          <w:lang w:eastAsia="zh-CN"/>
        </w:rPr>
      </w:pPr>
      <w:r>
        <w:rPr>
          <w:rFonts w:hint="eastAsia"/>
          <w:color w:val="FF0000"/>
          <w:sz w:val="24"/>
          <w:highlight w:val="yellow"/>
          <w:lang w:eastAsia="zh-CN"/>
        </w:rPr>
        <w:t>可以</w:t>
      </w:r>
      <w:r w:rsidR="003767A6" w:rsidRPr="003D1574">
        <w:rPr>
          <w:color w:val="FF0000"/>
          <w:sz w:val="24"/>
          <w:highlight w:val="yellow"/>
          <w:lang w:eastAsia="zh-CN"/>
        </w:rPr>
        <w:t>注明通讯作者</w:t>
      </w:r>
      <w:r>
        <w:rPr>
          <w:rFonts w:hint="eastAsia"/>
          <w:color w:val="FF0000"/>
          <w:sz w:val="24"/>
          <w:highlight w:val="yellow"/>
          <w:lang w:eastAsia="zh-CN"/>
        </w:rPr>
        <w:t>、</w:t>
      </w:r>
      <w:r>
        <w:rPr>
          <w:rFonts w:hint="eastAsia"/>
          <w:color w:val="FF0000"/>
          <w:sz w:val="24"/>
          <w:highlight w:val="yellow"/>
          <w:lang w:eastAsia="zh-CN"/>
        </w:rPr>
        <w:t>填入基金信息，感谢</w:t>
      </w:r>
      <w:r>
        <w:rPr>
          <w:rFonts w:hint="eastAsia"/>
          <w:color w:val="FF0000"/>
          <w:sz w:val="24"/>
          <w:highlight w:val="yellow"/>
          <w:lang w:eastAsia="zh-CN"/>
        </w:rPr>
        <w:t>xxx</w:t>
      </w:r>
      <w:r>
        <w:rPr>
          <w:rFonts w:hint="eastAsia"/>
          <w:color w:val="FF0000"/>
          <w:sz w:val="24"/>
          <w:highlight w:val="yellow"/>
          <w:lang w:eastAsia="zh-CN"/>
        </w:rPr>
        <w:t>等；</w:t>
      </w:r>
      <w:r w:rsidR="003D1574" w:rsidRPr="003D1574">
        <w:rPr>
          <w:rFonts w:hint="eastAsia"/>
          <w:color w:val="FF0000"/>
          <w:sz w:val="24"/>
          <w:highlight w:val="yellow"/>
          <w:lang w:eastAsia="zh-CN"/>
        </w:rPr>
        <w:t>如无</w:t>
      </w:r>
      <w:r w:rsidR="00FE3F3D">
        <w:rPr>
          <w:rFonts w:hint="eastAsia"/>
          <w:color w:val="FF0000"/>
          <w:sz w:val="24"/>
          <w:highlight w:val="yellow"/>
          <w:lang w:eastAsia="zh-CN"/>
        </w:rPr>
        <w:t>可以删除</w:t>
      </w:r>
      <w:r w:rsidR="00FE3F3D" w:rsidRPr="00FE3F3D">
        <w:rPr>
          <w:color w:val="FF0000"/>
          <w:sz w:val="24"/>
          <w:highlight w:val="yellow"/>
          <w:lang w:eastAsia="zh-CN"/>
        </w:rPr>
        <w:t>ACKNOWLEDGEMENTS</w:t>
      </w:r>
      <w:r w:rsidR="00FE3F3D">
        <w:rPr>
          <w:rFonts w:hint="eastAsia"/>
          <w:color w:val="FF0000"/>
          <w:sz w:val="24"/>
          <w:highlight w:val="yellow"/>
          <w:lang w:eastAsia="zh-CN"/>
        </w:rPr>
        <w:t>这</w:t>
      </w:r>
      <w:r w:rsidR="00FE3F3D">
        <w:rPr>
          <w:rFonts w:hint="eastAsia"/>
          <w:color w:val="FF0000"/>
          <w:sz w:val="24"/>
          <w:highlight w:val="yellow"/>
          <w:lang w:eastAsia="zh-CN"/>
        </w:rPr>
        <w:t>条一级标题</w:t>
      </w:r>
      <w:r>
        <w:rPr>
          <w:rFonts w:hint="eastAsia"/>
          <w:color w:val="FF0000"/>
          <w:sz w:val="24"/>
          <w:highlight w:val="yellow"/>
          <w:lang w:eastAsia="zh-CN"/>
        </w:rPr>
        <w:t>。</w:t>
      </w:r>
    </w:p>
    <w:p w:rsidR="003767A6" w:rsidRDefault="003767A6" w:rsidP="003767A6">
      <w:pPr>
        <w:pStyle w:val="20"/>
        <w:rPr>
          <w:sz w:val="24"/>
          <w:lang w:eastAsia="zh-CN"/>
        </w:rPr>
      </w:pPr>
    </w:p>
    <w:p w:rsidR="00FE3F3D" w:rsidRDefault="00FE3F3D" w:rsidP="003767A6">
      <w:pPr>
        <w:pStyle w:val="20"/>
        <w:rPr>
          <w:rFonts w:hint="eastAsia"/>
          <w:sz w:val="24"/>
          <w:lang w:eastAsia="zh-CN"/>
        </w:rPr>
      </w:pPr>
    </w:p>
    <w:p w:rsidR="00597941" w:rsidRDefault="00597941" w:rsidP="00597941">
      <w:pPr>
        <w:pStyle w:val="2"/>
        <w:rPr>
          <w:sz w:val="24"/>
        </w:rPr>
      </w:pPr>
      <w:r>
        <w:rPr>
          <w:sz w:val="24"/>
        </w:rPr>
        <w:t>REFERENCES</w:t>
      </w:r>
    </w:p>
    <w:p w:rsidR="00597941" w:rsidRDefault="00597941" w:rsidP="00597941">
      <w:pPr>
        <w:jc w:val="both"/>
      </w:pPr>
    </w:p>
    <w:p w:rsidR="00597941" w:rsidRDefault="00597941" w:rsidP="00597941">
      <w:pPr>
        <w:numPr>
          <w:ilvl w:val="0"/>
          <w:numId w:val="2"/>
        </w:numPr>
        <w:jc w:val="both"/>
        <w:rPr>
          <w:szCs w:val="20"/>
        </w:rPr>
      </w:pPr>
      <w:r>
        <w:rPr>
          <w:szCs w:val="20"/>
        </w:rPr>
        <w:t xml:space="preserve">Ikegami, R., D. G. Wilson, J. R. Anderson, and G. J. Julien. 1990. “Active Vibration Control Using </w:t>
      </w:r>
      <w:proofErr w:type="spellStart"/>
      <w:r>
        <w:rPr>
          <w:szCs w:val="20"/>
        </w:rPr>
        <w:t>NiTiNOL</w:t>
      </w:r>
      <w:proofErr w:type="spellEnd"/>
      <w:r>
        <w:rPr>
          <w:szCs w:val="20"/>
        </w:rPr>
        <w:t xml:space="preserve"> and Pie</w:t>
      </w:r>
      <w:smartTag w:uri="urn:schemas-microsoft-com:office:smarttags" w:element="PersonName">
        <w:r>
          <w:rPr>
            <w:szCs w:val="20"/>
          </w:rPr>
          <w:t>zoe</w:t>
        </w:r>
      </w:smartTag>
      <w:r>
        <w:rPr>
          <w:szCs w:val="20"/>
        </w:rPr>
        <w:t xml:space="preserve">lectric Ceramics,” </w:t>
      </w:r>
      <w:r>
        <w:rPr>
          <w:i/>
          <w:iCs/>
          <w:szCs w:val="20"/>
        </w:rPr>
        <w:t xml:space="preserve">J. </w:t>
      </w:r>
      <w:proofErr w:type="spellStart"/>
      <w:r>
        <w:rPr>
          <w:i/>
          <w:iCs/>
          <w:szCs w:val="20"/>
        </w:rPr>
        <w:t>Intell</w:t>
      </w:r>
      <w:proofErr w:type="spellEnd"/>
      <w:r>
        <w:rPr>
          <w:i/>
          <w:iCs/>
          <w:szCs w:val="20"/>
        </w:rPr>
        <w:t xml:space="preserve">. </w:t>
      </w:r>
      <w:proofErr w:type="spellStart"/>
      <w:r>
        <w:rPr>
          <w:i/>
          <w:iCs/>
          <w:szCs w:val="20"/>
        </w:rPr>
        <w:t>Matls</w:t>
      </w:r>
      <w:proofErr w:type="spellEnd"/>
      <w:r>
        <w:rPr>
          <w:i/>
          <w:iCs/>
          <w:szCs w:val="20"/>
        </w:rPr>
        <w:t>. Sys. &amp; Struct.,</w:t>
      </w:r>
      <w:r>
        <w:rPr>
          <w:szCs w:val="20"/>
        </w:rPr>
        <w:t xml:space="preserve"> 20(2):189-206.</w:t>
      </w:r>
    </w:p>
    <w:p w:rsidR="00597941" w:rsidRDefault="00597941" w:rsidP="00597941">
      <w:pPr>
        <w:numPr>
          <w:ilvl w:val="0"/>
          <w:numId w:val="2"/>
        </w:numPr>
        <w:jc w:val="both"/>
        <w:rPr>
          <w:szCs w:val="20"/>
        </w:rPr>
      </w:pPr>
      <w:proofErr w:type="spellStart"/>
      <w:r>
        <w:rPr>
          <w:szCs w:val="20"/>
        </w:rPr>
        <w:t>Mitsiti</w:t>
      </w:r>
      <w:proofErr w:type="spellEnd"/>
      <w:r>
        <w:rPr>
          <w:szCs w:val="20"/>
        </w:rPr>
        <w:t xml:space="preserve">, M. 1996. </w:t>
      </w:r>
      <w:r>
        <w:rPr>
          <w:i/>
          <w:iCs/>
          <w:szCs w:val="20"/>
        </w:rPr>
        <w:t>Wavelet Toolbox, For Use with MALAB.</w:t>
      </w:r>
      <w:r>
        <w:rPr>
          <w:szCs w:val="20"/>
        </w:rPr>
        <w:t xml:space="preserve"> The Math Works, Inc., pp. 111-117.</w:t>
      </w:r>
    </w:p>
    <w:p w:rsidR="00597941" w:rsidRDefault="00597941" w:rsidP="00597941">
      <w:pPr>
        <w:numPr>
          <w:ilvl w:val="0"/>
          <w:numId w:val="2"/>
        </w:numPr>
        <w:jc w:val="both"/>
        <w:rPr>
          <w:szCs w:val="20"/>
        </w:rPr>
      </w:pPr>
      <w:r>
        <w:rPr>
          <w:szCs w:val="20"/>
        </w:rPr>
        <w:t xml:space="preserve">Inman, D.J. 1998. “Smart Structures Solutions to Vibration Problems,” in </w:t>
      </w:r>
      <w:r>
        <w:rPr>
          <w:i/>
          <w:iCs/>
          <w:szCs w:val="20"/>
        </w:rPr>
        <w:t xml:space="preserve">International Conference on Noise and Vibration Engineering, </w:t>
      </w:r>
      <w:r>
        <w:rPr>
          <w:szCs w:val="20"/>
        </w:rPr>
        <w:t xml:space="preserve">C. W. </w:t>
      </w:r>
      <w:proofErr w:type="spellStart"/>
      <w:r>
        <w:rPr>
          <w:szCs w:val="20"/>
        </w:rPr>
        <w:t>Jefford</w:t>
      </w:r>
      <w:proofErr w:type="spellEnd"/>
      <w:r>
        <w:rPr>
          <w:szCs w:val="20"/>
        </w:rPr>
        <w:t>, K. L. Reinhart, and L. S. Shield, eds. Amsterdam: Elsevier, pp. 79-83.</w:t>
      </w:r>
    </w:p>
    <w:p w:rsidR="00597941" w:rsidRDefault="00597941" w:rsidP="00597941">
      <w:pPr>
        <w:numPr>
          <w:ilvl w:val="0"/>
          <w:numId w:val="2"/>
        </w:numPr>
        <w:jc w:val="both"/>
        <w:rPr>
          <w:szCs w:val="20"/>
        </w:rPr>
      </w:pPr>
      <w:proofErr w:type="spellStart"/>
      <w:r>
        <w:rPr>
          <w:szCs w:val="20"/>
        </w:rPr>
        <w:t>Margarit</w:t>
      </w:r>
      <w:proofErr w:type="spellEnd"/>
      <w:r>
        <w:rPr>
          <w:szCs w:val="20"/>
        </w:rPr>
        <w:t xml:space="preserve">, K. L. and F. Y. Sanford. March 1993. “Basic Technology of Intelligent Systems,” Fourth Progress Report, Department of Smart Materials, Virginia Polytechnic Institute and </w:t>
      </w:r>
      <w:smartTag w:uri="urn:schemas-microsoft-com:office:smarttags" w:element="place">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xml:space="preserve">, </w:t>
      </w:r>
      <w:smartTag w:uri="urn:schemas-microsoft-com:office:smarttags" w:element="City">
        <w:smartTag w:uri="urn:schemas-microsoft-com:office:smarttags" w:element="place">
          <w:r>
            <w:rPr>
              <w:szCs w:val="20"/>
            </w:rPr>
            <w:t>Blacksburg</w:t>
          </w:r>
        </w:smartTag>
      </w:smartTag>
      <w:r>
        <w:rPr>
          <w:szCs w:val="20"/>
        </w:rPr>
        <w:t>.</w:t>
      </w:r>
    </w:p>
    <w:p w:rsidR="00597941" w:rsidRDefault="00597941" w:rsidP="00597941">
      <w:pPr>
        <w:numPr>
          <w:ilvl w:val="0"/>
          <w:numId w:val="2"/>
        </w:numPr>
        <w:jc w:val="both"/>
        <w:rPr>
          <w:szCs w:val="20"/>
        </w:rPr>
      </w:pPr>
      <w:r>
        <w:rPr>
          <w:szCs w:val="20"/>
        </w:rPr>
        <w:t xml:space="preserve">Hoffer, R. and D. Dean. 1996. “Geomatics at </w:t>
      </w:r>
      <w:smartTag w:uri="urn:schemas-microsoft-com:office:smarttags" w:element="place">
        <w:smartTag w:uri="urn:schemas-microsoft-com:office:smarttags" w:element="PlaceName">
          <w:r>
            <w:rPr>
              <w:szCs w:val="20"/>
            </w:rPr>
            <w:t>Colorado</w:t>
          </w:r>
        </w:smartTag>
        <w:r>
          <w:rPr>
            <w:szCs w:val="20"/>
          </w:rPr>
          <w:t xml:space="preserve"> </w:t>
        </w:r>
        <w:smartTag w:uri="urn:schemas-microsoft-com:office:smarttags" w:element="PlaceType">
          <w:r>
            <w:rPr>
              <w:szCs w:val="20"/>
            </w:rPr>
            <w:t>State</w:t>
          </w:r>
        </w:smartTag>
        <w:r>
          <w:rPr>
            <w:szCs w:val="20"/>
          </w:rPr>
          <w:t xml:space="preserve"> </w:t>
        </w:r>
        <w:smartTag w:uri="urn:schemas-microsoft-com:office:smarttags" w:element="PlaceType">
          <w:r>
            <w:rPr>
              <w:szCs w:val="20"/>
            </w:rPr>
            <w:t>University</w:t>
          </w:r>
        </w:smartTag>
      </w:smartTag>
      <w:r>
        <w:rPr>
          <w:szCs w:val="20"/>
        </w:rPr>
        <w:t>,” presented at the 6</w:t>
      </w:r>
      <w:r>
        <w:rPr>
          <w:szCs w:val="20"/>
          <w:vertAlign w:val="superscript"/>
        </w:rPr>
        <w:t>th</w:t>
      </w:r>
      <w:r>
        <w:rPr>
          <w:szCs w:val="20"/>
        </w:rPr>
        <w:t xml:space="preserve"> Forest Service Remote Sensing Applications Conference, April 29-</w:t>
      </w:r>
      <w:smartTag w:uri="urn:schemas-microsoft-com:office:smarttags" w:element="date">
        <w:smartTagPr>
          <w:attr w:name="Month" w:val="5"/>
          <w:attr w:name="Day" w:val="3"/>
          <w:attr w:name="Year" w:val="1996"/>
        </w:smartTagPr>
        <w:r>
          <w:rPr>
            <w:szCs w:val="20"/>
          </w:rPr>
          <w:t>May 3, 1996</w:t>
        </w:r>
      </w:smartTag>
      <w:r>
        <w:rPr>
          <w:szCs w:val="20"/>
        </w:rPr>
        <w:t>.</w:t>
      </w:r>
    </w:p>
    <w:p w:rsidR="006719F3" w:rsidRDefault="006719F3" w:rsidP="006719F3">
      <w:pPr>
        <w:jc w:val="both"/>
        <w:rPr>
          <w:szCs w:val="20"/>
        </w:rPr>
      </w:pPr>
    </w:p>
    <w:p w:rsidR="006719F3" w:rsidRDefault="006719F3" w:rsidP="006719F3">
      <w:pPr>
        <w:ind w:firstLine="540"/>
        <w:jc w:val="both"/>
      </w:pPr>
    </w:p>
    <w:p w:rsidR="006719F3" w:rsidRDefault="006719F3" w:rsidP="006719F3">
      <w:pPr>
        <w:pStyle w:val="2"/>
        <w:pBdr>
          <w:top w:val="single" w:sz="4" w:space="1" w:color="auto"/>
          <w:left w:val="single" w:sz="4" w:space="17" w:color="auto"/>
          <w:bottom w:val="single" w:sz="4" w:space="1" w:color="auto"/>
          <w:right w:val="single" w:sz="4" w:space="0" w:color="auto"/>
        </w:pBdr>
        <w:ind w:left="360"/>
        <w:jc w:val="center"/>
        <w:rPr>
          <w:rFonts w:ascii="Univers" w:hAnsi="Univers"/>
          <w:sz w:val="22"/>
          <w:szCs w:val="22"/>
        </w:rPr>
      </w:pPr>
      <w:r>
        <w:rPr>
          <w:rFonts w:ascii="Univers" w:hAnsi="Univers"/>
          <w:sz w:val="22"/>
          <w:szCs w:val="22"/>
        </w:rPr>
        <w:t>IMPORTANT NOTES</w:t>
      </w:r>
    </w:p>
    <w:p w:rsidR="006719F3" w:rsidRPr="00406D3B" w:rsidRDefault="006719F3" w:rsidP="006719F3">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Your paper should be typed or printed single-spaced, and you should adhere strictly to the margins outlined in the section on “Printing/Typing Your Manuscript.” Stay within all margin lines, but fill the page as closely to the margins as possible.</w:t>
      </w:r>
    </w:p>
    <w:p w:rsidR="006719F3" w:rsidRPr="00406D3B" w:rsidRDefault="006719F3" w:rsidP="006719F3">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 xml:space="preserve">DO NOT use </w:t>
      </w:r>
      <w:r>
        <w:rPr>
          <w:rFonts w:ascii="Univers" w:hAnsi="Univers"/>
          <w:spacing w:val="-6"/>
          <w:szCs w:val="20"/>
        </w:rPr>
        <w:t xml:space="preserve">San Serif font </w:t>
      </w:r>
      <w:r w:rsidRPr="00406D3B">
        <w:rPr>
          <w:rFonts w:ascii="Univers" w:hAnsi="Univers"/>
          <w:spacing w:val="-6"/>
          <w:szCs w:val="20"/>
        </w:rPr>
        <w:t>or Italic faces for the main body of the text.</w:t>
      </w:r>
    </w:p>
    <w:p w:rsidR="006719F3" w:rsidRPr="00406D3B" w:rsidRDefault="006719F3" w:rsidP="006719F3">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If you create your paper in a program other than MS Word please supply the electronic file as a PDF.</w:t>
      </w:r>
    </w:p>
    <w:p w:rsidR="006719F3" w:rsidRPr="00406D3B" w:rsidRDefault="006719F3" w:rsidP="006719F3">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If a graph or table must be turned sideways for viewing, please be certain that the top of the table is on the left of the page. There also should not be any text on a page that has a graph or table turned sideways.</w:t>
      </w:r>
    </w:p>
    <w:p w:rsidR="006719F3" w:rsidRPr="00406D3B" w:rsidRDefault="006719F3" w:rsidP="006719F3">
      <w:pPr>
        <w:numPr>
          <w:ilvl w:val="0"/>
          <w:numId w:val="3"/>
        </w:numPr>
        <w:pBdr>
          <w:top w:val="single" w:sz="4" w:space="1" w:color="auto"/>
          <w:left w:val="single" w:sz="4" w:space="17" w:color="auto"/>
          <w:bottom w:val="single" w:sz="4" w:space="1" w:color="auto"/>
          <w:right w:val="single" w:sz="4" w:space="0" w:color="auto"/>
        </w:pBdr>
        <w:rPr>
          <w:rFonts w:ascii="Univers" w:hAnsi="Univers"/>
          <w:spacing w:val="-6"/>
          <w:szCs w:val="20"/>
        </w:rPr>
      </w:pPr>
      <w:r w:rsidRPr="00406D3B">
        <w:rPr>
          <w:rFonts w:ascii="Univers" w:hAnsi="Univers"/>
          <w:spacing w:val="-6"/>
          <w:szCs w:val="20"/>
        </w:rPr>
        <w:t>Questions regarding format shou</w:t>
      </w:r>
      <w:r>
        <w:rPr>
          <w:rFonts w:ascii="Univers" w:hAnsi="Univers"/>
          <w:spacing w:val="-6"/>
          <w:szCs w:val="20"/>
        </w:rPr>
        <w:t xml:space="preserve">ld be addressed to Tony </w:t>
      </w:r>
      <w:proofErr w:type="spellStart"/>
      <w:r>
        <w:rPr>
          <w:rFonts w:ascii="Univers" w:hAnsi="Univers"/>
          <w:spacing w:val="-6"/>
          <w:szCs w:val="20"/>
        </w:rPr>
        <w:t>Deraco</w:t>
      </w:r>
      <w:proofErr w:type="spellEnd"/>
      <w:r>
        <w:rPr>
          <w:rFonts w:ascii="Univers" w:hAnsi="Univers"/>
          <w:spacing w:val="-6"/>
          <w:szCs w:val="20"/>
        </w:rPr>
        <w:t xml:space="preserve"> or Steve Spangler</w:t>
      </w:r>
      <w:r w:rsidRPr="00406D3B">
        <w:rPr>
          <w:rFonts w:ascii="Univers" w:hAnsi="Univers"/>
          <w:spacing w:val="-6"/>
          <w:szCs w:val="20"/>
        </w:rPr>
        <w:t xml:space="preserve">, </w:t>
      </w:r>
      <w:proofErr w:type="spellStart"/>
      <w:r w:rsidRPr="00406D3B">
        <w:rPr>
          <w:rFonts w:ascii="Univers" w:hAnsi="Univers"/>
          <w:spacing w:val="-6"/>
          <w:szCs w:val="20"/>
        </w:rPr>
        <w:t>DEStech</w:t>
      </w:r>
      <w:proofErr w:type="spellEnd"/>
      <w:r w:rsidRPr="00406D3B">
        <w:rPr>
          <w:rFonts w:ascii="Univers" w:hAnsi="Univers"/>
          <w:spacing w:val="-6"/>
          <w:szCs w:val="20"/>
        </w:rPr>
        <w:t xml:space="preserve"> Publications, Inc.; tel.: 717/290-1660; fax: 717/509-6100;</w:t>
      </w:r>
      <w:r>
        <w:rPr>
          <w:rFonts w:ascii="Univers" w:hAnsi="Univers"/>
          <w:spacing w:val="-6"/>
          <w:szCs w:val="20"/>
        </w:rPr>
        <w:br/>
      </w:r>
      <w:r w:rsidRPr="00406D3B">
        <w:rPr>
          <w:rFonts w:ascii="Univers" w:hAnsi="Univers"/>
          <w:spacing w:val="-6"/>
          <w:szCs w:val="20"/>
        </w:rPr>
        <w:t xml:space="preserve">e-mail: </w:t>
      </w:r>
      <w:hyperlink r:id="rId10" w:history="1">
        <w:r w:rsidRPr="00406D3B">
          <w:rPr>
            <w:rStyle w:val="a6"/>
            <w:rFonts w:ascii="Univers" w:hAnsi="Univers"/>
            <w:color w:val="000000"/>
            <w:spacing w:val="-6"/>
            <w:szCs w:val="20"/>
          </w:rPr>
          <w:t>aderaco@destechpub.com</w:t>
        </w:r>
      </w:hyperlink>
      <w:r>
        <w:rPr>
          <w:rFonts w:ascii="Univers" w:hAnsi="Univers"/>
          <w:spacing w:val="-6"/>
          <w:szCs w:val="20"/>
        </w:rPr>
        <w:t xml:space="preserve"> or </w:t>
      </w:r>
      <w:r w:rsidRPr="00406D3B">
        <w:rPr>
          <w:rFonts w:ascii="Univers" w:hAnsi="Univers"/>
          <w:spacing w:val="-6"/>
          <w:szCs w:val="20"/>
          <w:u w:val="single"/>
        </w:rPr>
        <w:t>sspangler@destechpub.com</w:t>
      </w:r>
      <w:r>
        <w:rPr>
          <w:rFonts w:ascii="Univers" w:hAnsi="Univers"/>
          <w:spacing w:val="-6"/>
          <w:szCs w:val="20"/>
        </w:rPr>
        <w:t>.</w:t>
      </w:r>
    </w:p>
    <w:p w:rsidR="006719F3" w:rsidRPr="00CE7498" w:rsidRDefault="006719F3" w:rsidP="006719F3">
      <w:pPr>
        <w:numPr>
          <w:ilvl w:val="0"/>
          <w:numId w:val="3"/>
        </w:numPr>
        <w:pBdr>
          <w:top w:val="single" w:sz="4" w:space="1" w:color="auto"/>
          <w:left w:val="single" w:sz="4" w:space="17" w:color="auto"/>
          <w:bottom w:val="single" w:sz="4" w:space="1" w:color="auto"/>
          <w:right w:val="single" w:sz="4" w:space="0" w:color="auto"/>
        </w:pBdr>
        <w:rPr>
          <w:spacing w:val="-6"/>
        </w:rPr>
      </w:pPr>
      <w:r w:rsidRPr="00CE7498">
        <w:rPr>
          <w:rFonts w:ascii="Univers" w:hAnsi="Univers"/>
          <w:spacing w:val="-6"/>
          <w:szCs w:val="20"/>
        </w:rPr>
        <w:t>For content questions, contact the committee chairperson or the person to whom you should forward Inquiries to.</w:t>
      </w:r>
      <w:r w:rsidRPr="00CE7498">
        <w:rPr>
          <w:spacing w:val="-6"/>
        </w:rPr>
        <w:t xml:space="preserve"> </w:t>
      </w:r>
    </w:p>
    <w:p w:rsidR="006719F3" w:rsidRDefault="006719F3" w:rsidP="006719F3">
      <w:pPr>
        <w:jc w:val="both"/>
        <w:rPr>
          <w:szCs w:val="20"/>
        </w:rPr>
      </w:pPr>
    </w:p>
    <w:sectPr w:rsidR="006719F3" w:rsidSect="00F9349C">
      <w:footerReference w:type="first" r:id="rId11"/>
      <w:pgSz w:w="12240" w:h="15840" w:code="1"/>
      <w:pgMar w:top="1712" w:right="2098" w:bottom="1916" w:left="1814" w:header="720" w:footer="192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473" w:rsidRDefault="00DF2473" w:rsidP="007F3A20">
      <w:r>
        <w:separator/>
      </w:r>
    </w:p>
  </w:endnote>
  <w:endnote w:type="continuationSeparator" w:id="0">
    <w:p w:rsidR="00DF2473" w:rsidRDefault="00DF2473" w:rsidP="007F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David">
    <w:charset w:val="B1"/>
    <w:family w:val="swiss"/>
    <w:pitch w:val="variable"/>
    <w:sig w:usb0="00000803" w:usb1="00000000" w:usb2="00000000" w:usb3="00000000" w:csb0="00000021" w:csb1="00000000"/>
  </w:font>
  <w:font w:name="Univers">
    <w:altName w:val="Univers"/>
    <w:charset w:val="00"/>
    <w:family w:val="swiss"/>
    <w:pitch w:val="variable"/>
    <w:sig w:usb0="80000287" w:usb1="00000000" w:usb2="00000000" w:usb3="00000000" w:csb0="0000000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E1" w:rsidRPr="007525E1" w:rsidRDefault="007525E1" w:rsidP="00F9349C">
    <w:pPr>
      <w:jc w:val="both"/>
    </w:pPr>
    <w:r w:rsidRPr="007525E1">
      <w:t>_____________</w:t>
    </w:r>
  </w:p>
  <w:p w:rsidR="00F9349C" w:rsidRDefault="00F9349C" w:rsidP="00F9349C">
    <w:pPr>
      <w:jc w:val="both"/>
      <w:rPr>
        <w:rFonts w:ascii="Univers" w:hAnsi="Univers"/>
        <w:szCs w:val="20"/>
      </w:rPr>
    </w:pPr>
    <w:r>
      <w:rPr>
        <w:rFonts w:ascii="Univers" w:hAnsi="Univers"/>
        <w:szCs w:val="20"/>
      </w:rPr>
      <w:t>Dada Xi</w:t>
    </w:r>
    <w:r w:rsidRPr="00F9349C">
      <w:rPr>
        <w:rFonts w:ascii="Univers" w:hAnsi="Univers"/>
        <w:szCs w:val="20"/>
        <w:vertAlign w:val="superscript"/>
      </w:rPr>
      <w:t xml:space="preserve"> 1</w:t>
    </w:r>
    <w:r>
      <w:rPr>
        <w:rFonts w:ascii="Univers" w:hAnsi="Univers"/>
        <w:szCs w:val="20"/>
      </w:rPr>
      <w:t>, Yun Ma</w:t>
    </w:r>
    <w:r w:rsidRPr="00F9349C">
      <w:rPr>
        <w:rFonts w:ascii="Univers" w:hAnsi="Univers"/>
        <w:szCs w:val="20"/>
        <w:vertAlign w:val="superscript"/>
      </w:rPr>
      <w:t xml:space="preserve"> 1,2</w:t>
    </w:r>
    <w:r>
      <w:rPr>
        <w:rFonts w:ascii="Univers" w:hAnsi="Univers"/>
        <w:szCs w:val="20"/>
      </w:rPr>
      <w:t xml:space="preserve">, Bama </w:t>
    </w:r>
    <w:proofErr w:type="spellStart"/>
    <w:r>
      <w:rPr>
        <w:rFonts w:ascii="Univers" w:hAnsi="Univers"/>
        <w:szCs w:val="20"/>
      </w:rPr>
      <w:t>Ao</w:t>
    </w:r>
    <w:proofErr w:type="spellEnd"/>
    <w:r w:rsidRPr="00F9349C">
      <w:rPr>
        <w:rFonts w:ascii="Univers" w:hAnsi="Univers"/>
        <w:szCs w:val="20"/>
        <w:vertAlign w:val="superscript"/>
      </w:rPr>
      <w:t xml:space="preserve"> 2</w:t>
    </w:r>
    <w:r>
      <w:rPr>
        <w:rFonts w:ascii="Univers" w:hAnsi="Univers"/>
        <w:szCs w:val="20"/>
      </w:rPr>
      <w:t>, Jing Pu</w:t>
    </w:r>
    <w:r w:rsidRPr="00F9349C">
      <w:rPr>
        <w:rFonts w:ascii="Univers" w:hAnsi="Univers"/>
        <w:szCs w:val="20"/>
        <w:vertAlign w:val="superscript"/>
      </w:rPr>
      <w:t xml:space="preserve"> </w:t>
    </w:r>
    <w:proofErr w:type="gramStart"/>
    <w:r w:rsidRPr="00F9349C">
      <w:rPr>
        <w:rFonts w:ascii="Univers" w:hAnsi="Univers"/>
        <w:szCs w:val="20"/>
        <w:vertAlign w:val="superscript"/>
      </w:rPr>
      <w:t>3,*</w:t>
    </w:r>
    <w:proofErr w:type="gramEnd"/>
  </w:p>
  <w:p w:rsidR="00F9349C" w:rsidRDefault="00F9349C" w:rsidP="00F9349C">
    <w:pPr>
      <w:jc w:val="both"/>
      <w:rPr>
        <w:rFonts w:ascii="Univers" w:hAnsi="Univers"/>
        <w:szCs w:val="20"/>
      </w:rPr>
    </w:pPr>
    <w:r>
      <w:rPr>
        <w:rFonts w:ascii="Univers" w:hAnsi="Univers"/>
        <w:szCs w:val="20"/>
      </w:rPr>
      <w:t xml:space="preserve">xxx University, Beijing, China. </w:t>
    </w:r>
    <w:r w:rsidRPr="00F9349C">
      <w:rPr>
        <w:rFonts w:ascii="Univers" w:hAnsi="Univers" w:hint="eastAsia"/>
        <w:color w:val="FF0000"/>
        <w:szCs w:val="20"/>
        <w:highlight w:val="yellow"/>
        <w:lang w:eastAsia="zh-CN"/>
      </w:rPr>
      <w:t>单位格式：学院</w:t>
    </w:r>
    <w:r w:rsidRPr="00F9349C">
      <w:rPr>
        <w:rFonts w:ascii="Univers" w:hAnsi="Univers" w:hint="eastAsia"/>
        <w:color w:val="FF0000"/>
        <w:szCs w:val="20"/>
        <w:highlight w:val="yellow"/>
        <w:lang w:eastAsia="zh-CN"/>
      </w:rPr>
      <w:t>(</w:t>
    </w:r>
    <w:r w:rsidRPr="00F9349C">
      <w:rPr>
        <w:rFonts w:ascii="Univers" w:hAnsi="Univers" w:hint="eastAsia"/>
        <w:color w:val="FF0000"/>
        <w:szCs w:val="20"/>
        <w:highlight w:val="yellow"/>
        <w:lang w:eastAsia="zh-CN"/>
      </w:rPr>
      <w:t>可无</w:t>
    </w:r>
    <w:r w:rsidRPr="00F9349C">
      <w:rPr>
        <w:rFonts w:ascii="Univers" w:hAnsi="Univers"/>
        <w:color w:val="FF0000"/>
        <w:szCs w:val="20"/>
        <w:highlight w:val="yellow"/>
        <w:lang w:eastAsia="zh-CN"/>
      </w:rPr>
      <w:t>)</w:t>
    </w:r>
    <w:r w:rsidRPr="00F9349C">
      <w:rPr>
        <w:rFonts w:ascii="Univers" w:hAnsi="Univers" w:hint="eastAsia"/>
        <w:color w:val="FF0000"/>
        <w:szCs w:val="20"/>
        <w:highlight w:val="yellow"/>
        <w:lang w:eastAsia="zh-CN"/>
      </w:rPr>
      <w:t>,</w:t>
    </w:r>
    <w:r w:rsidRPr="00F9349C">
      <w:rPr>
        <w:rFonts w:ascii="Univers" w:hAnsi="Univers"/>
        <w:color w:val="FF0000"/>
        <w:szCs w:val="20"/>
        <w:highlight w:val="yellow"/>
        <w:lang w:eastAsia="zh-CN"/>
      </w:rPr>
      <w:t xml:space="preserve"> </w:t>
    </w:r>
    <w:r w:rsidRPr="00F9349C">
      <w:rPr>
        <w:rFonts w:ascii="Univers" w:hAnsi="Univers" w:hint="eastAsia"/>
        <w:color w:val="FF0000"/>
        <w:szCs w:val="20"/>
        <w:highlight w:val="yellow"/>
        <w:lang w:eastAsia="zh-CN"/>
      </w:rPr>
      <w:t>大学</w:t>
    </w:r>
    <w:r w:rsidRPr="00F9349C">
      <w:rPr>
        <w:rFonts w:ascii="Univers" w:hAnsi="Univers" w:hint="eastAsia"/>
        <w:color w:val="FF0000"/>
        <w:szCs w:val="20"/>
        <w:highlight w:val="yellow"/>
        <w:lang w:eastAsia="zh-CN"/>
      </w:rPr>
      <w:t>,</w:t>
    </w:r>
    <w:r w:rsidRPr="00F9349C">
      <w:rPr>
        <w:rFonts w:ascii="Univers" w:hAnsi="Univers"/>
        <w:color w:val="FF0000"/>
        <w:szCs w:val="20"/>
        <w:highlight w:val="yellow"/>
        <w:lang w:eastAsia="zh-CN"/>
      </w:rPr>
      <w:t xml:space="preserve"> </w:t>
    </w:r>
    <w:r w:rsidRPr="00F9349C">
      <w:rPr>
        <w:rFonts w:ascii="Univers" w:hAnsi="Univers" w:hint="eastAsia"/>
        <w:color w:val="FF0000"/>
        <w:szCs w:val="20"/>
        <w:highlight w:val="yellow"/>
        <w:lang w:eastAsia="zh-CN"/>
      </w:rPr>
      <w:t>城市</w:t>
    </w:r>
    <w:r w:rsidRPr="00F9349C">
      <w:rPr>
        <w:rFonts w:ascii="Univers" w:hAnsi="Univers" w:hint="eastAsia"/>
        <w:color w:val="FF0000"/>
        <w:szCs w:val="20"/>
        <w:highlight w:val="yellow"/>
        <w:lang w:eastAsia="zh-CN"/>
      </w:rPr>
      <w:t xml:space="preserve"> </w:t>
    </w:r>
    <w:r w:rsidRPr="00F9349C">
      <w:rPr>
        <w:rFonts w:ascii="Univers" w:hAnsi="Univers" w:hint="eastAsia"/>
        <w:color w:val="FF0000"/>
        <w:szCs w:val="20"/>
        <w:highlight w:val="yellow"/>
        <w:lang w:eastAsia="zh-CN"/>
      </w:rPr>
      <w:t>邮编</w:t>
    </w:r>
    <w:r w:rsidRPr="00F9349C">
      <w:rPr>
        <w:rFonts w:ascii="Univers" w:hAnsi="Univers" w:hint="eastAsia"/>
        <w:color w:val="FF0000"/>
        <w:szCs w:val="20"/>
        <w:highlight w:val="yellow"/>
        <w:lang w:eastAsia="zh-CN"/>
      </w:rPr>
      <w:t>,</w:t>
    </w:r>
    <w:r w:rsidRPr="00F9349C">
      <w:rPr>
        <w:rFonts w:ascii="Univers" w:hAnsi="Univers"/>
        <w:color w:val="FF0000"/>
        <w:szCs w:val="20"/>
        <w:highlight w:val="yellow"/>
        <w:lang w:eastAsia="zh-CN"/>
      </w:rPr>
      <w:t xml:space="preserve"> </w:t>
    </w:r>
    <w:r w:rsidRPr="00F9349C">
      <w:rPr>
        <w:rFonts w:ascii="Univers" w:hAnsi="Univers" w:hint="eastAsia"/>
        <w:color w:val="FF0000"/>
        <w:szCs w:val="20"/>
        <w:highlight w:val="yellow"/>
        <w:lang w:eastAsia="zh-CN"/>
      </w:rPr>
      <w:t>国家</w:t>
    </w:r>
  </w:p>
  <w:p w:rsidR="00F9349C" w:rsidRDefault="00F9349C" w:rsidP="00F9349C">
    <w:pPr>
      <w:jc w:val="both"/>
      <w:rPr>
        <w:rFonts w:ascii="Univers" w:hAnsi="Univers"/>
        <w:szCs w:val="20"/>
      </w:rPr>
    </w:pPr>
    <w:r>
      <w:rPr>
        <w:rFonts w:ascii="Univers" w:hAnsi="Univers" w:hint="eastAsia"/>
        <w:szCs w:val="20"/>
        <w:lang w:eastAsia="zh-CN"/>
      </w:rPr>
      <w:t>School</w:t>
    </w:r>
    <w:r>
      <w:rPr>
        <w:rFonts w:ascii="Univers" w:hAnsi="Univers"/>
        <w:szCs w:val="20"/>
      </w:rPr>
      <w:t xml:space="preserve"> of KKK, xxx University, USA.</w:t>
    </w:r>
  </w:p>
  <w:p w:rsidR="00F9349C" w:rsidRDefault="00F9349C" w:rsidP="00F9349C">
    <w:pPr>
      <w:jc w:val="both"/>
      <w:rPr>
        <w:rFonts w:ascii="Univers" w:hAnsi="Univers"/>
        <w:szCs w:val="20"/>
      </w:rPr>
    </w:pPr>
    <w:r>
      <w:rPr>
        <w:rFonts w:ascii="Univers" w:hAnsi="Univers" w:hint="eastAsia"/>
        <w:szCs w:val="20"/>
        <w:lang w:eastAsia="zh-CN"/>
      </w:rPr>
      <w:t>School</w:t>
    </w:r>
    <w:r>
      <w:rPr>
        <w:rFonts w:ascii="Univers" w:hAnsi="Univers"/>
        <w:szCs w:val="20"/>
      </w:rPr>
      <w:t xml:space="preserve"> of KKK, xxx University, </w:t>
    </w:r>
    <w:r w:rsidRPr="003767A6">
      <w:rPr>
        <w:rFonts w:ascii="Univers" w:hAnsi="Univers"/>
        <w:szCs w:val="20"/>
      </w:rPr>
      <w:t>Russia</w:t>
    </w:r>
    <w:r>
      <w:rPr>
        <w:rFonts w:ascii="Univers" w:hAnsi="Univers"/>
        <w:szCs w:val="20"/>
      </w:rPr>
      <w:t>.</w:t>
    </w:r>
  </w:p>
  <w:p w:rsidR="00F9349C" w:rsidRDefault="00F9349C" w:rsidP="00F9349C">
    <w:pPr>
      <w:jc w:val="both"/>
    </w:pPr>
    <w:r>
      <w:rPr>
        <w:rFonts w:ascii="Univers" w:hAnsi="Univers" w:hint="eastAsia"/>
        <w:szCs w:val="20"/>
        <w:lang w:eastAsia="zh-CN"/>
      </w:rPr>
      <w:t>*</w:t>
    </w:r>
    <w:r w:rsidRPr="00F9349C">
      <w:t xml:space="preserve"> </w:t>
    </w:r>
    <w:r w:rsidRPr="00F9349C">
      <w:rPr>
        <w:rFonts w:ascii="Univers" w:hAnsi="Univers"/>
        <w:szCs w:val="20"/>
        <w:lang w:eastAsia="zh-CN"/>
      </w:rPr>
      <w:t>Corresponding author</w:t>
    </w:r>
    <w:r w:rsidR="007525E1">
      <w:rPr>
        <w:rFonts w:ascii="Univers" w:hAnsi="Univers"/>
        <w:szCs w:val="20"/>
        <w:lang w:eastAsia="zh-CN"/>
      </w:rPr>
      <w:t xml:space="preserve"> </w:t>
    </w:r>
    <w:proofErr w:type="spellStart"/>
    <w:r w:rsidRPr="00F9349C">
      <w:rPr>
        <w:rFonts w:ascii="Univers" w:hAnsi="Univers" w:hint="eastAsia"/>
        <w:color w:val="FF0000"/>
        <w:szCs w:val="20"/>
        <w:highlight w:val="yellow"/>
        <w:lang w:eastAsia="zh-CN"/>
      </w:rPr>
      <w:t>D</w:t>
    </w:r>
    <w:r w:rsidRPr="00F9349C">
      <w:rPr>
        <w:rFonts w:ascii="Univers" w:hAnsi="Univers"/>
        <w:color w:val="FF0000"/>
        <w:szCs w:val="20"/>
        <w:highlight w:val="yellow"/>
        <w:lang w:eastAsia="zh-CN"/>
      </w:rPr>
      <w:t>EStech</w:t>
    </w:r>
    <w:proofErr w:type="spellEnd"/>
    <w:r w:rsidRPr="00F9349C">
      <w:rPr>
        <w:rFonts w:ascii="Univers" w:hAnsi="Univers" w:hint="eastAsia"/>
        <w:color w:val="FF0000"/>
        <w:szCs w:val="20"/>
        <w:highlight w:val="yellow"/>
        <w:lang w:eastAsia="zh-CN"/>
      </w:rPr>
      <w:t>文章均不需要填入邮箱</w:t>
    </w:r>
    <w:r>
      <w:rPr>
        <w:rFonts w:ascii="Univers" w:hAnsi="Univers" w:hint="eastAsia"/>
        <w:color w:val="FF0000"/>
        <w:szCs w:val="20"/>
        <w:highlight w:val="yellow"/>
        <w:lang w:eastAsia="zh-CN"/>
      </w:rPr>
      <w:t>，有通讯打星号没有可以不写通讯</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473" w:rsidRDefault="00DF2473" w:rsidP="007F3A20">
      <w:r>
        <w:separator/>
      </w:r>
    </w:p>
  </w:footnote>
  <w:footnote w:type="continuationSeparator" w:id="0">
    <w:p w:rsidR="00DF2473" w:rsidRDefault="00DF2473" w:rsidP="007F3A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2B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25CE7942"/>
    <w:multiLevelType w:val="hybridMultilevel"/>
    <w:tmpl w:val="3262365E"/>
    <w:lvl w:ilvl="0" w:tplc="533EF6E4">
      <w:start w:val="1"/>
      <w:numFmt w:val="decimal"/>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00349E"/>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32"/>
    <w:rsid w:val="00013B16"/>
    <w:rsid w:val="000268F2"/>
    <w:rsid w:val="0002720B"/>
    <w:rsid w:val="00042326"/>
    <w:rsid w:val="00050FEA"/>
    <w:rsid w:val="000C4FDC"/>
    <w:rsid w:val="000D145B"/>
    <w:rsid w:val="000F1C3C"/>
    <w:rsid w:val="000F4EFC"/>
    <w:rsid w:val="0011762B"/>
    <w:rsid w:val="00122AB4"/>
    <w:rsid w:val="00153E0F"/>
    <w:rsid w:val="001C40C0"/>
    <w:rsid w:val="001C53BD"/>
    <w:rsid w:val="001D3EB9"/>
    <w:rsid w:val="001F2BF5"/>
    <w:rsid w:val="00202C20"/>
    <w:rsid w:val="0022365A"/>
    <w:rsid w:val="00225EE4"/>
    <w:rsid w:val="00236207"/>
    <w:rsid w:val="00240A2C"/>
    <w:rsid w:val="002715C9"/>
    <w:rsid w:val="002755CE"/>
    <w:rsid w:val="0028147D"/>
    <w:rsid w:val="00286DC6"/>
    <w:rsid w:val="002911F3"/>
    <w:rsid w:val="00291D2B"/>
    <w:rsid w:val="002A1E92"/>
    <w:rsid w:val="002A7C5F"/>
    <w:rsid w:val="002B17E2"/>
    <w:rsid w:val="002B5974"/>
    <w:rsid w:val="002C3351"/>
    <w:rsid w:val="002F010D"/>
    <w:rsid w:val="0032363A"/>
    <w:rsid w:val="00355E8B"/>
    <w:rsid w:val="003739D6"/>
    <w:rsid w:val="003748BF"/>
    <w:rsid w:val="003767A6"/>
    <w:rsid w:val="00381FF8"/>
    <w:rsid w:val="00382CED"/>
    <w:rsid w:val="003874B4"/>
    <w:rsid w:val="003B5E6F"/>
    <w:rsid w:val="003C1ADF"/>
    <w:rsid w:val="003D1574"/>
    <w:rsid w:val="003D1C17"/>
    <w:rsid w:val="003D46BC"/>
    <w:rsid w:val="003F6595"/>
    <w:rsid w:val="00406D3B"/>
    <w:rsid w:val="00414BF8"/>
    <w:rsid w:val="004302CA"/>
    <w:rsid w:val="00437AA0"/>
    <w:rsid w:val="004A695A"/>
    <w:rsid w:val="00515976"/>
    <w:rsid w:val="005314CD"/>
    <w:rsid w:val="00560DB1"/>
    <w:rsid w:val="005678BA"/>
    <w:rsid w:val="00597941"/>
    <w:rsid w:val="005B6552"/>
    <w:rsid w:val="005D5D7C"/>
    <w:rsid w:val="005E0B8A"/>
    <w:rsid w:val="006237BA"/>
    <w:rsid w:val="0062790E"/>
    <w:rsid w:val="00634192"/>
    <w:rsid w:val="00636744"/>
    <w:rsid w:val="00646CC2"/>
    <w:rsid w:val="006719F3"/>
    <w:rsid w:val="00685AAC"/>
    <w:rsid w:val="006911A1"/>
    <w:rsid w:val="00696C9C"/>
    <w:rsid w:val="006A3293"/>
    <w:rsid w:val="006B293C"/>
    <w:rsid w:val="006D174D"/>
    <w:rsid w:val="006E3A8C"/>
    <w:rsid w:val="006F08A9"/>
    <w:rsid w:val="006F1BB2"/>
    <w:rsid w:val="00702916"/>
    <w:rsid w:val="0072789D"/>
    <w:rsid w:val="00751992"/>
    <w:rsid w:val="007525E1"/>
    <w:rsid w:val="00786CD0"/>
    <w:rsid w:val="007E2D6D"/>
    <w:rsid w:val="007F3A20"/>
    <w:rsid w:val="00834FBB"/>
    <w:rsid w:val="00841F3E"/>
    <w:rsid w:val="008562CD"/>
    <w:rsid w:val="00861BDA"/>
    <w:rsid w:val="008B51D2"/>
    <w:rsid w:val="008C496F"/>
    <w:rsid w:val="008C4BF4"/>
    <w:rsid w:val="008D7941"/>
    <w:rsid w:val="00927B5F"/>
    <w:rsid w:val="00970BA8"/>
    <w:rsid w:val="009A267A"/>
    <w:rsid w:val="009D2FC9"/>
    <w:rsid w:val="009D7A17"/>
    <w:rsid w:val="009E10D0"/>
    <w:rsid w:val="00A00C13"/>
    <w:rsid w:val="00A0120F"/>
    <w:rsid w:val="00A17D3C"/>
    <w:rsid w:val="00A237D3"/>
    <w:rsid w:val="00A45263"/>
    <w:rsid w:val="00A52F1B"/>
    <w:rsid w:val="00A769CD"/>
    <w:rsid w:val="00A90B60"/>
    <w:rsid w:val="00AA30AA"/>
    <w:rsid w:val="00AB2C42"/>
    <w:rsid w:val="00B33C12"/>
    <w:rsid w:val="00B3641F"/>
    <w:rsid w:val="00B92EC6"/>
    <w:rsid w:val="00BA227E"/>
    <w:rsid w:val="00BE1597"/>
    <w:rsid w:val="00BF7942"/>
    <w:rsid w:val="00C15242"/>
    <w:rsid w:val="00C2250C"/>
    <w:rsid w:val="00C37E73"/>
    <w:rsid w:val="00C65778"/>
    <w:rsid w:val="00C80EAE"/>
    <w:rsid w:val="00C9700E"/>
    <w:rsid w:val="00CA3EDD"/>
    <w:rsid w:val="00CC5F6A"/>
    <w:rsid w:val="00CE4851"/>
    <w:rsid w:val="00D02495"/>
    <w:rsid w:val="00D1216F"/>
    <w:rsid w:val="00D401AB"/>
    <w:rsid w:val="00D441B5"/>
    <w:rsid w:val="00D476CC"/>
    <w:rsid w:val="00D6430D"/>
    <w:rsid w:val="00D91F69"/>
    <w:rsid w:val="00DD63B1"/>
    <w:rsid w:val="00DF2473"/>
    <w:rsid w:val="00E101A3"/>
    <w:rsid w:val="00E10968"/>
    <w:rsid w:val="00E14F7F"/>
    <w:rsid w:val="00E32A6D"/>
    <w:rsid w:val="00E32B7C"/>
    <w:rsid w:val="00E51AE4"/>
    <w:rsid w:val="00E551C9"/>
    <w:rsid w:val="00EE15C5"/>
    <w:rsid w:val="00F01CAA"/>
    <w:rsid w:val="00F05F08"/>
    <w:rsid w:val="00F137F3"/>
    <w:rsid w:val="00F24E80"/>
    <w:rsid w:val="00F27090"/>
    <w:rsid w:val="00F36281"/>
    <w:rsid w:val="00F42CB9"/>
    <w:rsid w:val="00F752D7"/>
    <w:rsid w:val="00F77F04"/>
    <w:rsid w:val="00F814A0"/>
    <w:rsid w:val="00F87A2E"/>
    <w:rsid w:val="00F9349C"/>
    <w:rsid w:val="00FA76FA"/>
    <w:rsid w:val="00FB7B32"/>
    <w:rsid w:val="00FC09A9"/>
    <w:rsid w:val="00FD3B8D"/>
    <w:rsid w:val="00FE3F3D"/>
    <w:rsid w:val="00FF0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place"/>
  <w:smartTagType w:namespaceuri="urn:schemas:contacts" w:name="Sn"/>
  <w:smartTagType w:namespaceuri="urn:schemas-microsoft-com:office:smarttags" w:name="City"/>
  <w:shapeDefaults>
    <o:shapedefaults v:ext="edit" spidmax="2049"/>
    <o:shapelayout v:ext="edit">
      <o:idmap v:ext="edit" data="1"/>
    </o:shapelayout>
  </w:shapeDefaults>
  <w:decimalSymbol w:val="."/>
  <w:listSeparator w:val=","/>
  <w14:docId w14:val="44E05AFD"/>
  <w15:docId w15:val="{7A8C9CD6-BECC-46DF-9871-E980ED63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3351"/>
    <w:pPr>
      <w:autoSpaceDE w:val="0"/>
      <w:autoSpaceDN w:val="0"/>
    </w:pPr>
    <w:rPr>
      <w:spacing w:val="-3"/>
      <w:szCs w:val="24"/>
      <w:lang w:eastAsia="en-US"/>
    </w:rPr>
  </w:style>
  <w:style w:type="paragraph" w:styleId="1">
    <w:name w:val="heading 1"/>
    <w:basedOn w:val="a"/>
    <w:next w:val="a"/>
    <w:qFormat/>
    <w:rsid w:val="002C3351"/>
    <w:pPr>
      <w:keepNext/>
      <w:outlineLvl w:val="0"/>
    </w:pPr>
    <w:rPr>
      <w:b/>
      <w:bCs/>
    </w:rPr>
  </w:style>
  <w:style w:type="paragraph" w:styleId="2">
    <w:name w:val="heading 2"/>
    <w:basedOn w:val="a"/>
    <w:next w:val="a"/>
    <w:qFormat/>
    <w:rsid w:val="002C3351"/>
    <w:pPr>
      <w:keepNext/>
      <w:jc w:val="both"/>
      <w:outlineLvl w:val="1"/>
    </w:pPr>
    <w:rPr>
      <w:b/>
      <w:bCs/>
    </w:rPr>
  </w:style>
  <w:style w:type="paragraph" w:styleId="3">
    <w:name w:val="heading 3"/>
    <w:basedOn w:val="a"/>
    <w:next w:val="a"/>
    <w:qFormat/>
    <w:rsid w:val="002C3351"/>
    <w:pPr>
      <w:keepNext/>
      <w:jc w:val="center"/>
      <w:outlineLvl w:val="2"/>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B92EC6"/>
    <w:pPr>
      <w:framePr w:w="7920" w:h="1980" w:hRule="exact" w:hSpace="180" w:wrap="auto" w:hAnchor="page" w:xAlign="center" w:yAlign="bottom"/>
      <w:ind w:left="2880"/>
    </w:pPr>
    <w:rPr>
      <w:rFonts w:cs="Arial"/>
    </w:rPr>
  </w:style>
  <w:style w:type="paragraph" w:styleId="a4">
    <w:name w:val="Body Text"/>
    <w:basedOn w:val="a"/>
    <w:link w:val="a5"/>
    <w:rsid w:val="002C3351"/>
    <w:pPr>
      <w:jc w:val="both"/>
    </w:pPr>
  </w:style>
  <w:style w:type="character" w:styleId="a6">
    <w:name w:val="Hyperlink"/>
    <w:rsid w:val="002C3351"/>
    <w:rPr>
      <w:color w:val="0000FF"/>
      <w:u w:val="single"/>
    </w:rPr>
  </w:style>
  <w:style w:type="paragraph" w:styleId="a7">
    <w:name w:val="Body Text Indent"/>
    <w:basedOn w:val="a"/>
    <w:rsid w:val="002C3351"/>
    <w:pPr>
      <w:ind w:firstLine="360"/>
    </w:pPr>
  </w:style>
  <w:style w:type="paragraph" w:styleId="20">
    <w:name w:val="Body Text Indent 2"/>
    <w:basedOn w:val="a"/>
    <w:rsid w:val="002C3351"/>
    <w:pPr>
      <w:ind w:firstLine="360"/>
      <w:jc w:val="both"/>
    </w:pPr>
  </w:style>
  <w:style w:type="paragraph" w:styleId="30">
    <w:name w:val="Body Text Indent 3"/>
    <w:basedOn w:val="a"/>
    <w:rsid w:val="002C3351"/>
    <w:pPr>
      <w:spacing w:after="120"/>
      <w:ind w:left="360"/>
    </w:pPr>
    <w:rPr>
      <w:sz w:val="16"/>
      <w:szCs w:val="16"/>
    </w:rPr>
  </w:style>
  <w:style w:type="paragraph" w:styleId="a8">
    <w:name w:val="No Spacing"/>
    <w:uiPriority w:val="1"/>
    <w:qFormat/>
    <w:rsid w:val="00437AA0"/>
    <w:rPr>
      <w:rFonts w:ascii="Calibri" w:eastAsia="Calibri" w:hAnsi="Calibri"/>
      <w:sz w:val="22"/>
      <w:szCs w:val="22"/>
      <w:lang w:eastAsia="en-US"/>
    </w:rPr>
  </w:style>
  <w:style w:type="paragraph" w:styleId="a9">
    <w:name w:val="Plain Text"/>
    <w:basedOn w:val="a"/>
    <w:link w:val="Char"/>
    <w:uiPriority w:val="99"/>
    <w:semiHidden/>
    <w:unhideWhenUsed/>
    <w:rsid w:val="007E2D6D"/>
    <w:pPr>
      <w:autoSpaceDE/>
      <w:autoSpaceDN/>
    </w:pPr>
    <w:rPr>
      <w:rFonts w:ascii="Consolas" w:eastAsia="Calibri" w:hAnsi="Consolas"/>
      <w:spacing w:val="0"/>
      <w:sz w:val="21"/>
      <w:szCs w:val="21"/>
    </w:rPr>
  </w:style>
  <w:style w:type="character" w:customStyle="1" w:styleId="Char">
    <w:name w:val="纯文本 Char"/>
    <w:link w:val="a9"/>
    <w:uiPriority w:val="99"/>
    <w:semiHidden/>
    <w:rsid w:val="007E2D6D"/>
    <w:rPr>
      <w:rFonts w:ascii="Consolas" w:eastAsia="Calibri" w:hAnsi="Consolas" w:cs="Times New Roman"/>
      <w:sz w:val="21"/>
      <w:szCs w:val="21"/>
    </w:rPr>
  </w:style>
  <w:style w:type="character" w:styleId="aa">
    <w:name w:val="Emphasis"/>
    <w:uiPriority w:val="20"/>
    <w:qFormat/>
    <w:rsid w:val="001C53BD"/>
    <w:rPr>
      <w:i/>
      <w:iCs/>
    </w:rPr>
  </w:style>
  <w:style w:type="paragraph" w:styleId="ab">
    <w:name w:val="header"/>
    <w:basedOn w:val="a"/>
    <w:link w:val="Char0"/>
    <w:uiPriority w:val="99"/>
    <w:unhideWhenUsed/>
    <w:rsid w:val="007F3A2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b"/>
    <w:uiPriority w:val="99"/>
    <w:rsid w:val="007F3A20"/>
    <w:rPr>
      <w:spacing w:val="-3"/>
      <w:sz w:val="18"/>
      <w:szCs w:val="18"/>
    </w:rPr>
  </w:style>
  <w:style w:type="paragraph" w:styleId="ac">
    <w:name w:val="footer"/>
    <w:basedOn w:val="a"/>
    <w:link w:val="Char1"/>
    <w:uiPriority w:val="99"/>
    <w:unhideWhenUsed/>
    <w:rsid w:val="007F3A20"/>
    <w:pPr>
      <w:tabs>
        <w:tab w:val="center" w:pos="4153"/>
        <w:tab w:val="right" w:pos="8306"/>
      </w:tabs>
      <w:snapToGrid w:val="0"/>
    </w:pPr>
    <w:rPr>
      <w:sz w:val="18"/>
      <w:szCs w:val="18"/>
    </w:rPr>
  </w:style>
  <w:style w:type="character" w:customStyle="1" w:styleId="Char1">
    <w:name w:val="页脚 Char"/>
    <w:link w:val="ac"/>
    <w:uiPriority w:val="99"/>
    <w:rsid w:val="007F3A20"/>
    <w:rPr>
      <w:spacing w:val="-3"/>
      <w:sz w:val="18"/>
      <w:szCs w:val="18"/>
    </w:rPr>
  </w:style>
  <w:style w:type="character" w:customStyle="1" w:styleId="a5">
    <w:name w:val="正文文本 字符"/>
    <w:link w:val="a4"/>
    <w:rsid w:val="00FE3F3D"/>
    <w:rPr>
      <w:spacing w:val="-3"/>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6797">
      <w:bodyDiv w:val="1"/>
      <w:marLeft w:val="0"/>
      <w:marRight w:val="0"/>
      <w:marTop w:val="0"/>
      <w:marBottom w:val="0"/>
      <w:divBdr>
        <w:top w:val="none" w:sz="0" w:space="0" w:color="auto"/>
        <w:left w:val="none" w:sz="0" w:space="0" w:color="auto"/>
        <w:bottom w:val="none" w:sz="0" w:space="0" w:color="auto"/>
        <w:right w:val="none" w:sz="0" w:space="0" w:color="auto"/>
      </w:divBdr>
    </w:div>
    <w:div w:id="17157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eraco@destechpub.co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B11A2-6166-4890-A160-31B5F0E6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Cove</vt:lpstr>
    </vt:vector>
  </TitlesOfParts>
  <Company>DEStech/ProActive</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dc:title>
  <dc:subject/>
  <dc:creator>ISSS</dc:creator>
  <cp:keywords/>
  <dc:description/>
  <cp:lastModifiedBy>Fangedu</cp:lastModifiedBy>
  <cp:revision>3</cp:revision>
  <cp:lastPrinted>2012-12-18T20:53:00Z</cp:lastPrinted>
  <dcterms:created xsi:type="dcterms:W3CDTF">2022-12-06T07:25:00Z</dcterms:created>
  <dcterms:modified xsi:type="dcterms:W3CDTF">2022-12-06T07:35:00Z</dcterms:modified>
</cp:coreProperties>
</file>